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CE36B" w14:textId="57F14887" w:rsidR="00BE7F1A" w:rsidRDefault="005F57F7" w:rsidP="00584935">
      <w:pPr>
        <w:jc w:val="center"/>
        <w:outlineLvl w:val="0"/>
        <w:rPr>
          <w:rFonts w:ascii="Arial" w:hAnsi="Arial" w:cs="Arial"/>
          <w:b/>
          <w:sz w:val="28"/>
          <w:szCs w:val="28"/>
          <w:u w:val="single"/>
          <w:lang w:val="en-GB"/>
        </w:rPr>
      </w:pPr>
      <w:proofErr w:type="spellStart"/>
      <w:r>
        <w:rPr>
          <w:rFonts w:ascii="Arial" w:hAnsi="Arial" w:cs="Arial"/>
          <w:b/>
          <w:sz w:val="28"/>
          <w:szCs w:val="28"/>
          <w:u w:val="single"/>
          <w:lang w:val="en-GB"/>
        </w:rPr>
        <w:t>Polycon</w:t>
      </w:r>
      <w:proofErr w:type="spellEnd"/>
      <w:r>
        <w:rPr>
          <w:rFonts w:ascii="Arial" w:hAnsi="Arial" w:cs="Arial"/>
          <w:b/>
          <w:sz w:val="28"/>
          <w:szCs w:val="28"/>
          <w:u w:val="single"/>
          <w:lang w:val="en-GB"/>
        </w:rPr>
        <w:t xml:space="preserve"> Journey Summary of Issues</w:t>
      </w:r>
      <w:bookmarkStart w:id="0" w:name="_GoBack"/>
      <w:bookmarkEnd w:id="0"/>
    </w:p>
    <w:p w14:paraId="4A0D410F" w14:textId="77777777" w:rsidR="002273A9" w:rsidRDefault="002273A9" w:rsidP="002273A9">
      <w:pPr>
        <w:jc w:val="both"/>
        <w:rPr>
          <w:rFonts w:ascii="Arial" w:hAnsi="Arial" w:cs="Arial"/>
          <w:b/>
          <w:sz w:val="28"/>
          <w:szCs w:val="28"/>
          <w:u w:val="single"/>
          <w:lang w:val="en-GB"/>
        </w:rPr>
      </w:pPr>
    </w:p>
    <w:p w14:paraId="6ACF87E5" w14:textId="00D12341" w:rsidR="00EC2883" w:rsidRDefault="006D0077" w:rsidP="00EC2883">
      <w:pPr>
        <w:jc w:val="both"/>
        <w:rPr>
          <w:rFonts w:ascii="Arial" w:hAnsi="Arial" w:cs="Arial"/>
          <w:sz w:val="28"/>
          <w:szCs w:val="28"/>
          <w:lang w:val="en-GB"/>
        </w:rPr>
      </w:pPr>
      <w:r>
        <w:rPr>
          <w:rFonts w:ascii="Arial" w:hAnsi="Arial" w:cs="Arial"/>
          <w:sz w:val="28"/>
          <w:szCs w:val="28"/>
          <w:lang w:val="en-GB"/>
        </w:rPr>
        <w:t xml:space="preserve">The </w:t>
      </w:r>
      <w:proofErr w:type="spellStart"/>
      <w:r>
        <w:rPr>
          <w:rFonts w:ascii="Arial" w:hAnsi="Arial" w:cs="Arial"/>
          <w:sz w:val="28"/>
          <w:szCs w:val="28"/>
          <w:lang w:val="en-GB"/>
        </w:rPr>
        <w:t>Polycon</w:t>
      </w:r>
      <w:proofErr w:type="spellEnd"/>
      <w:r>
        <w:rPr>
          <w:rFonts w:ascii="Arial" w:hAnsi="Arial" w:cs="Arial"/>
          <w:sz w:val="28"/>
          <w:szCs w:val="28"/>
          <w:lang w:val="en-GB"/>
        </w:rPr>
        <w:t xml:space="preserve"> </w:t>
      </w:r>
      <w:r w:rsidR="00EC2883">
        <w:rPr>
          <w:rFonts w:ascii="Arial" w:hAnsi="Arial" w:cs="Arial"/>
          <w:sz w:val="28"/>
          <w:szCs w:val="28"/>
          <w:lang w:val="en-GB"/>
        </w:rPr>
        <w:t>journey</w:t>
      </w:r>
      <w:r>
        <w:rPr>
          <w:rFonts w:ascii="Arial" w:hAnsi="Arial" w:cs="Arial"/>
          <w:sz w:val="28"/>
          <w:szCs w:val="28"/>
          <w:lang w:val="en-GB"/>
        </w:rPr>
        <w:t xml:space="preserve">, used to illustrate the issues involved in structuring the development of international companies, was </w:t>
      </w:r>
      <w:r w:rsidR="00AD7038">
        <w:rPr>
          <w:rFonts w:ascii="Arial" w:hAnsi="Arial" w:cs="Arial"/>
          <w:sz w:val="28"/>
          <w:szCs w:val="28"/>
          <w:lang w:val="en-GB"/>
        </w:rPr>
        <w:t xml:space="preserve">the basis of </w:t>
      </w:r>
      <w:r>
        <w:rPr>
          <w:rFonts w:ascii="Arial" w:hAnsi="Arial" w:cs="Arial"/>
          <w:sz w:val="28"/>
          <w:szCs w:val="28"/>
          <w:lang w:val="en-GB"/>
        </w:rPr>
        <w:t>the</w:t>
      </w:r>
      <w:r w:rsidR="00AD7038">
        <w:rPr>
          <w:rFonts w:ascii="Arial" w:hAnsi="Arial" w:cs="Arial"/>
          <w:sz w:val="28"/>
          <w:szCs w:val="28"/>
          <w:lang w:val="en-GB"/>
        </w:rPr>
        <w:t xml:space="preserve"> IBSA annual conference</w:t>
      </w:r>
      <w:r>
        <w:rPr>
          <w:rFonts w:ascii="Arial" w:hAnsi="Arial" w:cs="Arial"/>
          <w:sz w:val="28"/>
          <w:szCs w:val="28"/>
          <w:lang w:val="en-GB"/>
        </w:rPr>
        <w:t xml:space="preserve">.  </w:t>
      </w:r>
      <w:r w:rsidR="00EC2883">
        <w:rPr>
          <w:rFonts w:ascii="Arial" w:hAnsi="Arial" w:cs="Arial"/>
          <w:sz w:val="28"/>
          <w:szCs w:val="28"/>
          <w:lang w:val="en-GB"/>
        </w:rPr>
        <w:t>The issues raised were so varied and interesting and epitomise the problems and opportunities when helping particularly medium sized companies develop their businesses internationally.</w:t>
      </w:r>
    </w:p>
    <w:p w14:paraId="481B903F" w14:textId="77777777" w:rsidR="00EC2883" w:rsidRDefault="00EC2883" w:rsidP="00404EFE">
      <w:pPr>
        <w:jc w:val="both"/>
        <w:rPr>
          <w:rFonts w:ascii="Arial" w:hAnsi="Arial" w:cs="Arial"/>
          <w:sz w:val="28"/>
          <w:szCs w:val="28"/>
          <w:lang w:val="en-GB"/>
        </w:rPr>
      </w:pPr>
    </w:p>
    <w:p w14:paraId="4A0A1FC5" w14:textId="6E51F750" w:rsidR="00404EFE" w:rsidRDefault="00EC2883" w:rsidP="00404EFE">
      <w:pPr>
        <w:jc w:val="both"/>
        <w:rPr>
          <w:rFonts w:ascii="Arial" w:hAnsi="Arial" w:cs="Arial"/>
          <w:sz w:val="28"/>
          <w:szCs w:val="28"/>
          <w:lang w:val="en-GB"/>
        </w:rPr>
      </w:pPr>
      <w:r>
        <w:rPr>
          <w:rFonts w:ascii="Arial" w:hAnsi="Arial" w:cs="Arial"/>
          <w:sz w:val="28"/>
          <w:szCs w:val="28"/>
          <w:lang w:val="en-GB"/>
        </w:rPr>
        <w:t xml:space="preserve">The </w:t>
      </w:r>
      <w:proofErr w:type="spellStart"/>
      <w:r>
        <w:rPr>
          <w:rFonts w:ascii="Arial" w:hAnsi="Arial" w:cs="Arial"/>
          <w:sz w:val="28"/>
          <w:szCs w:val="28"/>
          <w:lang w:val="en-GB"/>
        </w:rPr>
        <w:t>Polycon</w:t>
      </w:r>
      <w:proofErr w:type="spellEnd"/>
      <w:r>
        <w:rPr>
          <w:rFonts w:ascii="Arial" w:hAnsi="Arial" w:cs="Arial"/>
          <w:sz w:val="28"/>
          <w:szCs w:val="28"/>
          <w:lang w:val="en-GB"/>
        </w:rPr>
        <w:t xml:space="preserve"> journey</w:t>
      </w:r>
      <w:r w:rsidR="00404EFE">
        <w:rPr>
          <w:rFonts w:ascii="Arial" w:hAnsi="Arial" w:cs="Arial"/>
          <w:sz w:val="28"/>
          <w:szCs w:val="28"/>
          <w:lang w:val="en-GB"/>
        </w:rPr>
        <w:t xml:space="preserve"> analyses the transformation of </w:t>
      </w:r>
      <w:proofErr w:type="spellStart"/>
      <w:r w:rsidR="00404EFE">
        <w:rPr>
          <w:rFonts w:ascii="Arial" w:hAnsi="Arial" w:cs="Arial"/>
          <w:sz w:val="28"/>
          <w:szCs w:val="28"/>
          <w:lang w:val="en-GB"/>
        </w:rPr>
        <w:t>Polycon</w:t>
      </w:r>
      <w:proofErr w:type="spellEnd"/>
      <w:r w:rsidR="00404EFE">
        <w:rPr>
          <w:rFonts w:ascii="Arial" w:hAnsi="Arial" w:cs="Arial"/>
          <w:sz w:val="28"/>
          <w:szCs w:val="28"/>
          <w:lang w:val="en-GB"/>
        </w:rPr>
        <w:t xml:space="preserve"> Lens Company into the </w:t>
      </w:r>
      <w:proofErr w:type="spellStart"/>
      <w:r w:rsidR="00404EFE">
        <w:rPr>
          <w:rFonts w:ascii="Arial" w:hAnsi="Arial" w:cs="Arial"/>
          <w:sz w:val="28"/>
          <w:szCs w:val="28"/>
          <w:lang w:val="en-GB"/>
        </w:rPr>
        <w:t>Eyemax</w:t>
      </w:r>
      <w:proofErr w:type="spellEnd"/>
      <w:r w:rsidR="00404EFE">
        <w:rPr>
          <w:rFonts w:ascii="Arial" w:hAnsi="Arial" w:cs="Arial"/>
          <w:sz w:val="28"/>
          <w:szCs w:val="28"/>
          <w:lang w:val="en-GB"/>
        </w:rPr>
        <w:t xml:space="preserve"> Group, over a generation of 25 years. The business started with a fictitious inventor–entrepreneur, Stephen Holmes, developing the first progressive power acrylic lenses for spectacles and manufacturing them for wholesalers prior to selling them as white label designer glasses. The business progressed into the research and subsequent manufacture and sale of high quality optical lenses for telescopes, then to lenses for digital cameras and subsequently for mobile phones.  </w:t>
      </w:r>
      <w:proofErr w:type="spellStart"/>
      <w:r w:rsidR="00404EFE">
        <w:rPr>
          <w:rFonts w:ascii="Arial" w:hAnsi="Arial" w:cs="Arial"/>
          <w:sz w:val="28"/>
          <w:szCs w:val="28"/>
          <w:lang w:val="en-GB"/>
        </w:rPr>
        <w:t>Polycon</w:t>
      </w:r>
      <w:proofErr w:type="spellEnd"/>
      <w:r w:rsidR="00404EFE">
        <w:rPr>
          <w:rFonts w:ascii="Arial" w:hAnsi="Arial" w:cs="Arial"/>
          <w:sz w:val="28"/>
          <w:szCs w:val="28"/>
          <w:lang w:val="en-GB"/>
        </w:rPr>
        <w:t xml:space="preserve"> Lens Company was rebranded as the </w:t>
      </w:r>
      <w:proofErr w:type="spellStart"/>
      <w:r w:rsidR="00404EFE">
        <w:rPr>
          <w:rFonts w:ascii="Arial" w:hAnsi="Arial" w:cs="Arial"/>
          <w:sz w:val="28"/>
          <w:szCs w:val="28"/>
          <w:lang w:val="en-GB"/>
        </w:rPr>
        <w:t>Eyemax</w:t>
      </w:r>
      <w:proofErr w:type="spellEnd"/>
      <w:r w:rsidR="00404EFE">
        <w:rPr>
          <w:rFonts w:ascii="Arial" w:hAnsi="Arial" w:cs="Arial"/>
          <w:sz w:val="28"/>
          <w:szCs w:val="28"/>
          <w:lang w:val="en-GB"/>
        </w:rPr>
        <w:t xml:space="preserve"> Group. As </w:t>
      </w:r>
      <w:proofErr w:type="spellStart"/>
      <w:r w:rsidR="00404EFE">
        <w:rPr>
          <w:rFonts w:ascii="Arial" w:hAnsi="Arial" w:cs="Arial"/>
          <w:sz w:val="28"/>
          <w:szCs w:val="28"/>
          <w:lang w:val="en-GB"/>
        </w:rPr>
        <w:t>Eyemax</w:t>
      </w:r>
      <w:proofErr w:type="spellEnd"/>
      <w:r w:rsidR="00404EFE">
        <w:rPr>
          <w:rFonts w:ascii="Arial" w:hAnsi="Arial" w:cs="Arial"/>
          <w:sz w:val="28"/>
          <w:szCs w:val="28"/>
          <w:lang w:val="en-GB"/>
        </w:rPr>
        <w:t xml:space="preserve">, it eventually harnessed Stephen’s creative brain to develop the solar lens bowl for capturing solar energy and converting it to electricity in a joint venture with a utility company. </w:t>
      </w:r>
    </w:p>
    <w:p w14:paraId="26617661" w14:textId="28B2979C" w:rsidR="006D0077" w:rsidRDefault="006D0077" w:rsidP="002273A9">
      <w:pPr>
        <w:jc w:val="both"/>
        <w:rPr>
          <w:rFonts w:ascii="Arial" w:hAnsi="Arial" w:cs="Arial"/>
          <w:sz w:val="28"/>
          <w:szCs w:val="28"/>
          <w:lang w:val="en-GB"/>
        </w:rPr>
      </w:pPr>
    </w:p>
    <w:p w14:paraId="7DB72EFF" w14:textId="5BC4123F" w:rsidR="00404EFE" w:rsidRDefault="006D0077" w:rsidP="002273A9">
      <w:pPr>
        <w:jc w:val="both"/>
        <w:rPr>
          <w:rFonts w:ascii="Arial" w:hAnsi="Arial" w:cs="Arial"/>
          <w:sz w:val="28"/>
          <w:szCs w:val="28"/>
          <w:lang w:val="en-GB"/>
        </w:rPr>
      </w:pPr>
      <w:r>
        <w:rPr>
          <w:rFonts w:ascii="Arial" w:hAnsi="Arial" w:cs="Arial"/>
          <w:sz w:val="28"/>
          <w:szCs w:val="28"/>
          <w:lang w:val="en-GB"/>
        </w:rPr>
        <w:t xml:space="preserve">The following </w:t>
      </w:r>
      <w:r w:rsidR="00404EFE">
        <w:rPr>
          <w:rFonts w:ascii="Arial" w:hAnsi="Arial" w:cs="Arial"/>
          <w:sz w:val="28"/>
          <w:szCs w:val="28"/>
          <w:lang w:val="en-GB"/>
        </w:rPr>
        <w:t>summarises</w:t>
      </w:r>
      <w:r>
        <w:rPr>
          <w:rFonts w:ascii="Arial" w:hAnsi="Arial" w:cs="Arial"/>
          <w:sz w:val="28"/>
          <w:szCs w:val="28"/>
          <w:lang w:val="en-GB"/>
        </w:rPr>
        <w:t xml:space="preserve"> the issues</w:t>
      </w:r>
      <w:r w:rsidR="00404EFE">
        <w:rPr>
          <w:rFonts w:ascii="Arial" w:hAnsi="Arial" w:cs="Arial"/>
          <w:sz w:val="28"/>
          <w:szCs w:val="28"/>
          <w:lang w:val="en-GB"/>
        </w:rPr>
        <w:t xml:space="preserve"> which</w:t>
      </w:r>
      <w:r>
        <w:rPr>
          <w:rFonts w:ascii="Arial" w:hAnsi="Arial" w:cs="Arial"/>
          <w:sz w:val="28"/>
          <w:szCs w:val="28"/>
          <w:lang w:val="en-GB"/>
        </w:rPr>
        <w:t xml:space="preserve"> </w:t>
      </w:r>
      <w:r w:rsidR="00404EFE">
        <w:rPr>
          <w:rFonts w:ascii="Arial" w:hAnsi="Arial" w:cs="Arial"/>
          <w:sz w:val="28"/>
          <w:szCs w:val="28"/>
          <w:lang w:val="en-GB"/>
        </w:rPr>
        <w:t xml:space="preserve">the IBSA team of experts presented during just one day! </w:t>
      </w:r>
    </w:p>
    <w:p w14:paraId="5A94C5DA" w14:textId="77777777" w:rsidR="00404EFE" w:rsidRDefault="00404EFE" w:rsidP="002273A9">
      <w:pPr>
        <w:jc w:val="both"/>
        <w:rPr>
          <w:rFonts w:ascii="Arial" w:hAnsi="Arial" w:cs="Arial"/>
          <w:sz w:val="28"/>
          <w:szCs w:val="28"/>
          <w:lang w:val="en-GB"/>
        </w:rPr>
      </w:pPr>
    </w:p>
    <w:p w14:paraId="7985B756" w14:textId="77777777" w:rsidR="002273A9" w:rsidRDefault="002273A9" w:rsidP="00584935">
      <w:pPr>
        <w:jc w:val="both"/>
        <w:outlineLvl w:val="0"/>
        <w:rPr>
          <w:rFonts w:ascii="Arial" w:hAnsi="Arial" w:cs="Arial"/>
          <w:sz w:val="28"/>
          <w:szCs w:val="28"/>
          <w:lang w:val="en-GB"/>
        </w:rPr>
      </w:pPr>
      <w:r>
        <w:rPr>
          <w:rFonts w:ascii="Arial" w:hAnsi="Arial" w:cs="Arial"/>
          <w:b/>
          <w:i/>
          <w:sz w:val="28"/>
          <w:szCs w:val="28"/>
          <w:lang w:val="en-GB"/>
        </w:rPr>
        <w:t>Intellectual property</w:t>
      </w:r>
    </w:p>
    <w:p w14:paraId="19D744BF" w14:textId="06C832EE" w:rsidR="00022466" w:rsidRDefault="00022466" w:rsidP="002273A9">
      <w:pPr>
        <w:jc w:val="both"/>
        <w:rPr>
          <w:rFonts w:ascii="Arial" w:hAnsi="Arial" w:cs="Arial"/>
          <w:sz w:val="28"/>
          <w:szCs w:val="28"/>
          <w:lang w:val="en-GB"/>
        </w:rPr>
      </w:pPr>
      <w:r>
        <w:rPr>
          <w:rFonts w:ascii="Arial" w:hAnsi="Arial" w:cs="Arial"/>
          <w:sz w:val="28"/>
          <w:szCs w:val="28"/>
          <w:lang w:val="en-GB"/>
        </w:rPr>
        <w:t>T</w:t>
      </w:r>
      <w:r w:rsidR="002A0AF1">
        <w:rPr>
          <w:rFonts w:ascii="Arial" w:hAnsi="Arial" w:cs="Arial"/>
          <w:sz w:val="28"/>
          <w:szCs w:val="28"/>
          <w:lang w:val="en-GB"/>
        </w:rPr>
        <w:t>he types of intellectual property</w:t>
      </w:r>
      <w:r>
        <w:rPr>
          <w:rFonts w:ascii="Arial" w:hAnsi="Arial" w:cs="Arial"/>
          <w:sz w:val="28"/>
          <w:szCs w:val="28"/>
          <w:lang w:val="en-GB"/>
        </w:rPr>
        <w:t xml:space="preserve"> relevant </w:t>
      </w:r>
      <w:r w:rsidR="002A0AF1">
        <w:rPr>
          <w:rFonts w:ascii="Arial" w:hAnsi="Arial" w:cs="Arial"/>
          <w:sz w:val="28"/>
          <w:szCs w:val="28"/>
          <w:lang w:val="en-GB"/>
        </w:rPr>
        <w:t xml:space="preserve">to </w:t>
      </w:r>
      <w:proofErr w:type="spellStart"/>
      <w:r w:rsidR="002A0AF1">
        <w:rPr>
          <w:rFonts w:ascii="Arial" w:hAnsi="Arial" w:cs="Arial"/>
          <w:sz w:val="28"/>
          <w:szCs w:val="28"/>
          <w:lang w:val="en-GB"/>
        </w:rPr>
        <w:t>Polyco</w:t>
      </w:r>
      <w:r>
        <w:rPr>
          <w:rFonts w:ascii="Arial" w:hAnsi="Arial" w:cs="Arial"/>
          <w:sz w:val="28"/>
          <w:szCs w:val="28"/>
          <w:lang w:val="en-GB"/>
        </w:rPr>
        <w:t>n</w:t>
      </w:r>
      <w:proofErr w:type="spellEnd"/>
      <w:r>
        <w:rPr>
          <w:rFonts w:ascii="Arial" w:hAnsi="Arial" w:cs="Arial"/>
          <w:sz w:val="28"/>
          <w:szCs w:val="28"/>
          <w:lang w:val="en-GB"/>
        </w:rPr>
        <w:t xml:space="preserve"> are </w:t>
      </w:r>
      <w:r w:rsidR="002A0AF1">
        <w:rPr>
          <w:rFonts w:ascii="Arial" w:hAnsi="Arial" w:cs="Arial"/>
          <w:sz w:val="28"/>
          <w:szCs w:val="28"/>
          <w:lang w:val="en-GB"/>
        </w:rPr>
        <w:t xml:space="preserve">the </w:t>
      </w:r>
      <w:r w:rsidR="0088354C">
        <w:rPr>
          <w:rFonts w:ascii="Arial" w:hAnsi="Arial" w:cs="Arial"/>
          <w:sz w:val="28"/>
          <w:szCs w:val="28"/>
          <w:lang w:val="en-GB"/>
        </w:rPr>
        <w:t>p</w:t>
      </w:r>
      <w:r>
        <w:rPr>
          <w:rFonts w:ascii="Arial" w:hAnsi="Arial" w:cs="Arial"/>
          <w:sz w:val="28"/>
          <w:szCs w:val="28"/>
          <w:lang w:val="en-GB"/>
        </w:rPr>
        <w:t>atents</w:t>
      </w:r>
      <w:r w:rsidR="002A0AF1">
        <w:rPr>
          <w:rFonts w:ascii="Arial" w:hAnsi="Arial" w:cs="Arial"/>
          <w:sz w:val="28"/>
          <w:szCs w:val="28"/>
          <w:lang w:val="en-GB"/>
        </w:rPr>
        <w:t xml:space="preserve"> for the various lenses</w:t>
      </w:r>
      <w:r>
        <w:rPr>
          <w:rFonts w:ascii="Arial" w:hAnsi="Arial" w:cs="Arial"/>
          <w:sz w:val="28"/>
          <w:szCs w:val="28"/>
          <w:lang w:val="en-GB"/>
        </w:rPr>
        <w:t xml:space="preserve">, </w:t>
      </w:r>
      <w:r w:rsidR="002A0AF1">
        <w:rPr>
          <w:rFonts w:ascii="Arial" w:hAnsi="Arial" w:cs="Arial"/>
          <w:sz w:val="28"/>
          <w:szCs w:val="28"/>
          <w:lang w:val="en-GB"/>
        </w:rPr>
        <w:t xml:space="preserve">the confidential information and </w:t>
      </w:r>
      <w:r>
        <w:rPr>
          <w:rFonts w:ascii="Arial" w:hAnsi="Arial" w:cs="Arial"/>
          <w:sz w:val="28"/>
          <w:szCs w:val="28"/>
          <w:lang w:val="en-GB"/>
        </w:rPr>
        <w:t>know-how</w:t>
      </w:r>
      <w:r w:rsidR="002A0AF1">
        <w:rPr>
          <w:rFonts w:ascii="Arial" w:hAnsi="Arial" w:cs="Arial"/>
          <w:sz w:val="28"/>
          <w:szCs w:val="28"/>
          <w:lang w:val="en-GB"/>
        </w:rPr>
        <w:t xml:space="preserve"> of the processes of manufacture</w:t>
      </w:r>
      <w:r>
        <w:rPr>
          <w:rFonts w:ascii="Arial" w:hAnsi="Arial" w:cs="Arial"/>
          <w:sz w:val="28"/>
          <w:szCs w:val="28"/>
          <w:lang w:val="en-GB"/>
        </w:rPr>
        <w:t xml:space="preserve">, </w:t>
      </w:r>
      <w:proofErr w:type="spellStart"/>
      <w:r w:rsidR="002A0AF1">
        <w:rPr>
          <w:rFonts w:ascii="Arial" w:hAnsi="Arial" w:cs="Arial"/>
          <w:sz w:val="28"/>
          <w:szCs w:val="28"/>
          <w:lang w:val="en-GB"/>
        </w:rPr>
        <w:t>Polycon’s</w:t>
      </w:r>
      <w:proofErr w:type="spellEnd"/>
      <w:r w:rsidR="002A0AF1">
        <w:rPr>
          <w:rFonts w:ascii="Arial" w:hAnsi="Arial" w:cs="Arial"/>
          <w:sz w:val="28"/>
          <w:szCs w:val="28"/>
          <w:lang w:val="en-GB"/>
        </w:rPr>
        <w:t xml:space="preserve"> and ultimately </w:t>
      </w:r>
      <w:proofErr w:type="spellStart"/>
      <w:r w:rsidR="002A0AF1">
        <w:rPr>
          <w:rFonts w:ascii="Arial" w:hAnsi="Arial" w:cs="Arial"/>
          <w:sz w:val="28"/>
          <w:szCs w:val="28"/>
          <w:lang w:val="en-GB"/>
        </w:rPr>
        <w:t>Eyemax’s</w:t>
      </w:r>
      <w:proofErr w:type="spellEnd"/>
      <w:r w:rsidR="002A0AF1">
        <w:rPr>
          <w:rFonts w:ascii="Arial" w:hAnsi="Arial" w:cs="Arial"/>
          <w:sz w:val="28"/>
          <w:szCs w:val="28"/>
          <w:lang w:val="en-GB"/>
        </w:rPr>
        <w:t xml:space="preserve"> trade mark rights and the</w:t>
      </w:r>
      <w:r>
        <w:rPr>
          <w:rFonts w:ascii="Arial" w:hAnsi="Arial" w:cs="Arial"/>
          <w:sz w:val="28"/>
          <w:szCs w:val="28"/>
          <w:lang w:val="en-GB"/>
        </w:rPr>
        <w:t xml:space="preserve"> copyright</w:t>
      </w:r>
      <w:r w:rsidR="002A0AF1">
        <w:rPr>
          <w:rFonts w:ascii="Arial" w:hAnsi="Arial" w:cs="Arial"/>
          <w:sz w:val="28"/>
          <w:szCs w:val="28"/>
          <w:lang w:val="en-GB"/>
        </w:rPr>
        <w:t xml:space="preserve"> in the story of </w:t>
      </w:r>
      <w:proofErr w:type="spellStart"/>
      <w:r w:rsidR="002A0AF1">
        <w:rPr>
          <w:rFonts w:ascii="Arial" w:hAnsi="Arial" w:cs="Arial"/>
          <w:sz w:val="28"/>
          <w:szCs w:val="28"/>
          <w:lang w:val="en-GB"/>
        </w:rPr>
        <w:t>Polycon’s</w:t>
      </w:r>
      <w:proofErr w:type="spellEnd"/>
      <w:r w:rsidR="002A0AF1">
        <w:rPr>
          <w:rFonts w:ascii="Arial" w:hAnsi="Arial" w:cs="Arial"/>
          <w:sz w:val="28"/>
          <w:szCs w:val="28"/>
          <w:lang w:val="en-GB"/>
        </w:rPr>
        <w:t xml:space="preserve"> journey used in professional journals</w:t>
      </w:r>
      <w:r>
        <w:rPr>
          <w:rFonts w:ascii="Arial" w:hAnsi="Arial" w:cs="Arial"/>
          <w:sz w:val="28"/>
          <w:szCs w:val="28"/>
          <w:lang w:val="en-GB"/>
        </w:rPr>
        <w:t>.</w:t>
      </w:r>
      <w:r w:rsidR="00584935">
        <w:rPr>
          <w:rFonts w:ascii="Arial" w:hAnsi="Arial" w:cs="Arial"/>
          <w:sz w:val="28"/>
          <w:szCs w:val="28"/>
          <w:lang w:val="en-GB"/>
        </w:rPr>
        <w:t xml:space="preserve"> </w:t>
      </w:r>
      <w:r w:rsidR="0088354C">
        <w:rPr>
          <w:rFonts w:ascii="Arial" w:hAnsi="Arial" w:cs="Arial"/>
          <w:sz w:val="28"/>
          <w:szCs w:val="28"/>
          <w:lang w:val="en-GB"/>
        </w:rPr>
        <w:t xml:space="preserve">If its employees work on products, then protection is afforded through employment law, but this does not extend to work done by consultants and sub-contractors unless intellectual property such as copyright is specifically assigned to </w:t>
      </w:r>
      <w:proofErr w:type="spellStart"/>
      <w:r w:rsidR="0088354C">
        <w:rPr>
          <w:rFonts w:ascii="Arial" w:hAnsi="Arial" w:cs="Arial"/>
          <w:sz w:val="28"/>
          <w:szCs w:val="28"/>
          <w:lang w:val="en-GB"/>
        </w:rPr>
        <w:t>Polycon</w:t>
      </w:r>
      <w:proofErr w:type="spellEnd"/>
      <w:r w:rsidR="0088354C">
        <w:rPr>
          <w:rFonts w:ascii="Arial" w:hAnsi="Arial" w:cs="Arial"/>
          <w:sz w:val="28"/>
          <w:szCs w:val="28"/>
          <w:lang w:val="en-GB"/>
        </w:rPr>
        <w:t>.</w:t>
      </w:r>
    </w:p>
    <w:p w14:paraId="6E6B1CE3" w14:textId="77777777" w:rsidR="0088354C" w:rsidRDefault="0088354C" w:rsidP="002273A9">
      <w:pPr>
        <w:jc w:val="both"/>
        <w:rPr>
          <w:rFonts w:ascii="Arial" w:hAnsi="Arial" w:cs="Arial"/>
          <w:sz w:val="28"/>
          <w:szCs w:val="28"/>
          <w:lang w:val="en-GB"/>
        </w:rPr>
      </w:pPr>
    </w:p>
    <w:p w14:paraId="1E672F94" w14:textId="156DCD99" w:rsidR="0088354C" w:rsidRDefault="0088354C" w:rsidP="0088354C">
      <w:pPr>
        <w:jc w:val="both"/>
        <w:rPr>
          <w:rFonts w:ascii="Arial" w:hAnsi="Arial" w:cs="Arial"/>
          <w:sz w:val="28"/>
          <w:szCs w:val="28"/>
          <w:lang w:val="en-GB"/>
        </w:rPr>
      </w:pPr>
      <w:r>
        <w:rPr>
          <w:rFonts w:ascii="Arial" w:hAnsi="Arial" w:cs="Arial"/>
          <w:sz w:val="28"/>
          <w:szCs w:val="28"/>
          <w:lang w:val="en-GB"/>
        </w:rPr>
        <w:t xml:space="preserve">Since the acrylic lenses are innovative, </w:t>
      </w:r>
      <w:proofErr w:type="spellStart"/>
      <w:r>
        <w:rPr>
          <w:rFonts w:ascii="Arial" w:hAnsi="Arial" w:cs="Arial"/>
          <w:sz w:val="28"/>
          <w:szCs w:val="28"/>
          <w:lang w:val="en-GB"/>
        </w:rPr>
        <w:t>Polycon</w:t>
      </w:r>
      <w:proofErr w:type="spellEnd"/>
      <w:r>
        <w:rPr>
          <w:rFonts w:ascii="Arial" w:hAnsi="Arial" w:cs="Arial"/>
          <w:sz w:val="28"/>
          <w:szCs w:val="28"/>
          <w:lang w:val="en-GB"/>
        </w:rPr>
        <w:t xml:space="preserve"> should apply for patent protection but must ensure the relevant material and creation are not in the public domain.</w:t>
      </w:r>
      <w:r w:rsidR="00584935">
        <w:rPr>
          <w:rFonts w:ascii="Arial" w:hAnsi="Arial" w:cs="Arial"/>
          <w:sz w:val="28"/>
          <w:szCs w:val="28"/>
          <w:lang w:val="en-GB"/>
        </w:rPr>
        <w:t xml:space="preserve"> </w:t>
      </w:r>
      <w:r>
        <w:rPr>
          <w:rFonts w:ascii="Arial" w:hAnsi="Arial" w:cs="Arial"/>
          <w:sz w:val="28"/>
          <w:szCs w:val="28"/>
          <w:lang w:val="en-GB"/>
        </w:rPr>
        <w:t>This means that Stephen Holmes should have entered into non-disclosure agreements (NDAs) when speaking to wholesalers and financiers prior to applying for patent protection.</w:t>
      </w:r>
    </w:p>
    <w:p w14:paraId="1E4028BA" w14:textId="77777777" w:rsidR="0088354C" w:rsidRDefault="0088354C" w:rsidP="002273A9">
      <w:pPr>
        <w:jc w:val="both"/>
        <w:rPr>
          <w:rFonts w:ascii="Arial" w:hAnsi="Arial" w:cs="Arial"/>
          <w:sz w:val="28"/>
          <w:szCs w:val="28"/>
          <w:lang w:val="en-GB"/>
        </w:rPr>
      </w:pPr>
    </w:p>
    <w:p w14:paraId="12FB0647" w14:textId="5FFDCDB9" w:rsidR="00B40F86" w:rsidRDefault="00926418" w:rsidP="002273A9">
      <w:pPr>
        <w:jc w:val="both"/>
        <w:rPr>
          <w:rFonts w:ascii="Arial" w:hAnsi="Arial" w:cs="Arial"/>
          <w:sz w:val="28"/>
          <w:szCs w:val="28"/>
          <w:lang w:val="en-GB"/>
        </w:rPr>
      </w:pPr>
      <w:r>
        <w:rPr>
          <w:rFonts w:ascii="Arial" w:hAnsi="Arial" w:cs="Arial"/>
          <w:sz w:val="28"/>
          <w:szCs w:val="28"/>
          <w:lang w:val="en-GB"/>
        </w:rPr>
        <w:t xml:space="preserve">The </w:t>
      </w:r>
      <w:proofErr w:type="spellStart"/>
      <w:r>
        <w:rPr>
          <w:rFonts w:ascii="Arial" w:hAnsi="Arial" w:cs="Arial"/>
          <w:sz w:val="28"/>
          <w:szCs w:val="28"/>
          <w:lang w:val="en-GB"/>
        </w:rPr>
        <w:t>trade marks</w:t>
      </w:r>
      <w:proofErr w:type="spellEnd"/>
      <w:r>
        <w:rPr>
          <w:rFonts w:ascii="Arial" w:hAnsi="Arial" w:cs="Arial"/>
          <w:sz w:val="28"/>
          <w:szCs w:val="28"/>
          <w:lang w:val="en-GB"/>
        </w:rPr>
        <w:t xml:space="preserve"> should be r</w:t>
      </w:r>
      <w:r w:rsidR="002273A9">
        <w:rPr>
          <w:rFonts w:ascii="Arial" w:hAnsi="Arial" w:cs="Arial"/>
          <w:sz w:val="28"/>
          <w:szCs w:val="28"/>
          <w:lang w:val="en-GB"/>
        </w:rPr>
        <w:t>egister</w:t>
      </w:r>
      <w:r>
        <w:rPr>
          <w:rFonts w:ascii="Arial" w:hAnsi="Arial" w:cs="Arial"/>
          <w:sz w:val="28"/>
          <w:szCs w:val="28"/>
          <w:lang w:val="en-GB"/>
        </w:rPr>
        <w:t>ed</w:t>
      </w:r>
      <w:r w:rsidR="00B40F86">
        <w:rPr>
          <w:rFonts w:ascii="Arial" w:hAnsi="Arial" w:cs="Arial"/>
          <w:sz w:val="28"/>
          <w:szCs w:val="28"/>
          <w:lang w:val="en-GB"/>
        </w:rPr>
        <w:t xml:space="preserve"> to provide monopoly protection, although unregistered protection through legislation of ‘passing off’ is always available.</w:t>
      </w:r>
      <w:r w:rsidR="00584935">
        <w:rPr>
          <w:rFonts w:ascii="Arial" w:hAnsi="Arial" w:cs="Arial"/>
          <w:sz w:val="28"/>
          <w:szCs w:val="28"/>
          <w:lang w:val="en-GB"/>
        </w:rPr>
        <w:t xml:space="preserve"> </w:t>
      </w:r>
      <w:proofErr w:type="spellStart"/>
      <w:r w:rsidR="002273A9">
        <w:rPr>
          <w:rFonts w:ascii="Arial" w:hAnsi="Arial" w:cs="Arial"/>
          <w:sz w:val="28"/>
          <w:szCs w:val="28"/>
          <w:lang w:val="en-GB"/>
        </w:rPr>
        <w:t>Polycon</w:t>
      </w:r>
      <w:r w:rsidR="00B40F86">
        <w:rPr>
          <w:rFonts w:ascii="Arial" w:hAnsi="Arial" w:cs="Arial"/>
          <w:sz w:val="28"/>
          <w:szCs w:val="28"/>
          <w:lang w:val="en-GB"/>
        </w:rPr>
        <w:t>’s</w:t>
      </w:r>
      <w:proofErr w:type="spellEnd"/>
      <w:r w:rsidR="002273A9">
        <w:rPr>
          <w:rFonts w:ascii="Arial" w:hAnsi="Arial" w:cs="Arial"/>
          <w:sz w:val="28"/>
          <w:szCs w:val="28"/>
          <w:lang w:val="en-GB"/>
        </w:rPr>
        <w:t xml:space="preserve"> name</w:t>
      </w:r>
      <w:r w:rsidR="00B40F86">
        <w:rPr>
          <w:rFonts w:ascii="Arial" w:hAnsi="Arial" w:cs="Arial"/>
          <w:sz w:val="28"/>
          <w:szCs w:val="28"/>
          <w:lang w:val="en-GB"/>
        </w:rPr>
        <w:t xml:space="preserve"> as well as its logos, corporate </w:t>
      </w:r>
      <w:r w:rsidR="00B40F86">
        <w:rPr>
          <w:rFonts w:ascii="Arial" w:hAnsi="Arial" w:cs="Arial"/>
          <w:sz w:val="28"/>
          <w:szCs w:val="28"/>
          <w:lang w:val="en-GB"/>
        </w:rPr>
        <w:lastRenderedPageBreak/>
        <w:t xml:space="preserve">signatures, photos of its products, as well as any associated </w:t>
      </w:r>
      <w:r w:rsidR="008D13EB">
        <w:rPr>
          <w:rFonts w:ascii="Arial" w:hAnsi="Arial" w:cs="Arial"/>
          <w:sz w:val="28"/>
          <w:szCs w:val="28"/>
          <w:lang w:val="en-GB"/>
        </w:rPr>
        <w:t xml:space="preserve">scents </w:t>
      </w:r>
      <w:r w:rsidR="00B40F86">
        <w:rPr>
          <w:rFonts w:ascii="Arial" w:hAnsi="Arial" w:cs="Arial"/>
          <w:sz w:val="28"/>
          <w:szCs w:val="28"/>
          <w:lang w:val="en-GB"/>
        </w:rPr>
        <w:t>and colours can be protected</w:t>
      </w:r>
      <w:r w:rsidR="0088354C">
        <w:rPr>
          <w:rFonts w:ascii="Arial" w:hAnsi="Arial" w:cs="Arial"/>
          <w:sz w:val="28"/>
          <w:szCs w:val="28"/>
          <w:lang w:val="en-GB"/>
        </w:rPr>
        <w:t xml:space="preserve"> through trade mark legislation!</w:t>
      </w:r>
      <w:r w:rsidR="00584935">
        <w:rPr>
          <w:rFonts w:ascii="Arial" w:hAnsi="Arial" w:cs="Arial"/>
          <w:sz w:val="28"/>
          <w:szCs w:val="28"/>
          <w:lang w:val="en-GB"/>
        </w:rPr>
        <w:t xml:space="preserve"> </w:t>
      </w:r>
      <w:proofErr w:type="spellStart"/>
      <w:r w:rsidR="0088354C">
        <w:rPr>
          <w:rFonts w:ascii="Arial" w:hAnsi="Arial" w:cs="Arial"/>
          <w:sz w:val="28"/>
          <w:szCs w:val="28"/>
          <w:lang w:val="en-GB"/>
        </w:rPr>
        <w:t>Polycon</w:t>
      </w:r>
      <w:proofErr w:type="spellEnd"/>
      <w:r w:rsidR="0088354C">
        <w:rPr>
          <w:rFonts w:ascii="Arial" w:hAnsi="Arial" w:cs="Arial"/>
          <w:sz w:val="28"/>
          <w:szCs w:val="28"/>
          <w:lang w:val="en-GB"/>
        </w:rPr>
        <w:t xml:space="preserve"> can also apply for design protection. </w:t>
      </w:r>
    </w:p>
    <w:p w14:paraId="6522A877" w14:textId="77777777" w:rsidR="009227D9" w:rsidRDefault="009227D9" w:rsidP="002273A9">
      <w:pPr>
        <w:jc w:val="both"/>
        <w:rPr>
          <w:rFonts w:ascii="Arial" w:hAnsi="Arial" w:cs="Arial"/>
          <w:sz w:val="28"/>
          <w:szCs w:val="28"/>
          <w:lang w:val="en-GB"/>
        </w:rPr>
      </w:pPr>
    </w:p>
    <w:p w14:paraId="7DA5C9E0" w14:textId="649166A3" w:rsidR="009227D9" w:rsidRDefault="009227D9" w:rsidP="00584935">
      <w:pPr>
        <w:jc w:val="both"/>
        <w:outlineLvl w:val="0"/>
        <w:rPr>
          <w:rFonts w:ascii="Arial" w:hAnsi="Arial" w:cs="Arial"/>
          <w:b/>
          <w:i/>
          <w:sz w:val="28"/>
          <w:szCs w:val="28"/>
          <w:lang w:val="en-GB"/>
        </w:rPr>
      </w:pPr>
      <w:r>
        <w:rPr>
          <w:rFonts w:ascii="Arial" w:hAnsi="Arial" w:cs="Arial"/>
          <w:b/>
          <w:i/>
          <w:sz w:val="28"/>
          <w:szCs w:val="28"/>
          <w:lang w:val="en-GB"/>
        </w:rPr>
        <w:t>Research and Development grants</w:t>
      </w:r>
    </w:p>
    <w:p w14:paraId="5C3E7EC0" w14:textId="18B4A796" w:rsidR="009227D9" w:rsidRDefault="00B40F86" w:rsidP="002273A9">
      <w:pPr>
        <w:jc w:val="both"/>
        <w:rPr>
          <w:rFonts w:ascii="Arial" w:hAnsi="Arial" w:cs="Arial"/>
          <w:sz w:val="28"/>
          <w:szCs w:val="28"/>
          <w:lang w:val="en-GB"/>
        </w:rPr>
      </w:pPr>
      <w:r>
        <w:rPr>
          <w:rFonts w:ascii="Arial" w:hAnsi="Arial" w:cs="Arial"/>
          <w:sz w:val="28"/>
          <w:szCs w:val="28"/>
          <w:lang w:val="en-GB"/>
        </w:rPr>
        <w:t xml:space="preserve">Having spent a considerable amount of money </w:t>
      </w:r>
      <w:r w:rsidR="00642717">
        <w:rPr>
          <w:rFonts w:ascii="Arial" w:hAnsi="Arial" w:cs="Arial"/>
          <w:sz w:val="28"/>
          <w:szCs w:val="28"/>
          <w:lang w:val="en-GB"/>
        </w:rPr>
        <w:t xml:space="preserve">on the development of the acrylic lenses, Stephen Holmes wonders what his options are for recovering some money against his taxable income from the tax administration. </w:t>
      </w:r>
      <w:r w:rsidR="009227D9">
        <w:rPr>
          <w:rFonts w:ascii="Arial" w:hAnsi="Arial" w:cs="Arial"/>
          <w:sz w:val="28"/>
          <w:szCs w:val="28"/>
          <w:lang w:val="en-GB"/>
        </w:rPr>
        <w:t xml:space="preserve">For SMEs like </w:t>
      </w:r>
      <w:proofErr w:type="spellStart"/>
      <w:r w:rsidR="009227D9">
        <w:rPr>
          <w:rFonts w:ascii="Arial" w:hAnsi="Arial" w:cs="Arial"/>
          <w:sz w:val="28"/>
          <w:szCs w:val="28"/>
          <w:lang w:val="en-GB"/>
        </w:rPr>
        <w:t>Polycon</w:t>
      </w:r>
      <w:proofErr w:type="spellEnd"/>
      <w:r w:rsidR="009227D9">
        <w:rPr>
          <w:rFonts w:ascii="Arial" w:hAnsi="Arial" w:cs="Arial"/>
          <w:sz w:val="28"/>
          <w:szCs w:val="28"/>
          <w:lang w:val="en-GB"/>
        </w:rPr>
        <w:t xml:space="preserve">, </w:t>
      </w:r>
      <w:r w:rsidR="00642717">
        <w:rPr>
          <w:rFonts w:ascii="Arial" w:hAnsi="Arial" w:cs="Arial"/>
          <w:sz w:val="28"/>
          <w:szCs w:val="28"/>
          <w:lang w:val="en-GB"/>
        </w:rPr>
        <w:t xml:space="preserve">the UK allows </w:t>
      </w:r>
      <w:r w:rsidR="009227D9">
        <w:rPr>
          <w:rFonts w:ascii="Arial" w:hAnsi="Arial" w:cs="Arial"/>
          <w:sz w:val="28"/>
          <w:szCs w:val="28"/>
          <w:lang w:val="en-GB"/>
        </w:rPr>
        <w:t xml:space="preserve">up to 26% of qualifying R &amp; D costs as tax relief, and </w:t>
      </w:r>
      <w:proofErr w:type="spellStart"/>
      <w:r w:rsidR="00642717">
        <w:rPr>
          <w:rFonts w:ascii="Arial" w:hAnsi="Arial" w:cs="Arial"/>
          <w:sz w:val="28"/>
          <w:szCs w:val="28"/>
          <w:lang w:val="en-GB"/>
        </w:rPr>
        <w:t>Polycon</w:t>
      </w:r>
      <w:proofErr w:type="spellEnd"/>
      <w:r w:rsidR="00642717">
        <w:rPr>
          <w:rFonts w:ascii="Arial" w:hAnsi="Arial" w:cs="Arial"/>
          <w:sz w:val="28"/>
          <w:szCs w:val="28"/>
          <w:lang w:val="en-GB"/>
        </w:rPr>
        <w:t xml:space="preserve"> </w:t>
      </w:r>
      <w:r w:rsidR="009227D9">
        <w:rPr>
          <w:rFonts w:ascii="Arial" w:hAnsi="Arial" w:cs="Arial"/>
          <w:sz w:val="28"/>
          <w:szCs w:val="28"/>
          <w:lang w:val="en-GB"/>
        </w:rPr>
        <w:t xml:space="preserve">could </w:t>
      </w:r>
      <w:r w:rsidR="00642717">
        <w:rPr>
          <w:rFonts w:ascii="Arial" w:hAnsi="Arial" w:cs="Arial"/>
          <w:sz w:val="28"/>
          <w:szCs w:val="28"/>
          <w:lang w:val="en-GB"/>
        </w:rPr>
        <w:t xml:space="preserve">even </w:t>
      </w:r>
      <w:r w:rsidR="009227D9">
        <w:rPr>
          <w:rFonts w:ascii="Arial" w:hAnsi="Arial" w:cs="Arial"/>
          <w:sz w:val="28"/>
          <w:szCs w:val="28"/>
          <w:lang w:val="en-GB"/>
        </w:rPr>
        <w:t xml:space="preserve">get </w:t>
      </w:r>
      <w:r w:rsidR="00642717">
        <w:rPr>
          <w:rFonts w:ascii="Arial" w:hAnsi="Arial" w:cs="Arial"/>
          <w:sz w:val="28"/>
          <w:szCs w:val="28"/>
          <w:lang w:val="en-GB"/>
        </w:rPr>
        <w:t xml:space="preserve">a </w:t>
      </w:r>
      <w:r w:rsidR="009227D9">
        <w:rPr>
          <w:rFonts w:ascii="Arial" w:hAnsi="Arial" w:cs="Arial"/>
          <w:sz w:val="28"/>
          <w:szCs w:val="28"/>
          <w:lang w:val="en-GB"/>
        </w:rPr>
        <w:t>cash re</w:t>
      </w:r>
      <w:r w:rsidR="00642717">
        <w:rPr>
          <w:rFonts w:ascii="Arial" w:hAnsi="Arial" w:cs="Arial"/>
          <w:sz w:val="28"/>
          <w:szCs w:val="28"/>
          <w:lang w:val="en-GB"/>
        </w:rPr>
        <w:t>fund</w:t>
      </w:r>
      <w:r w:rsidR="009227D9">
        <w:rPr>
          <w:rFonts w:ascii="Arial" w:hAnsi="Arial" w:cs="Arial"/>
          <w:sz w:val="28"/>
          <w:szCs w:val="28"/>
          <w:lang w:val="en-GB"/>
        </w:rPr>
        <w:t xml:space="preserve"> </w:t>
      </w:r>
      <w:r w:rsidR="00642717">
        <w:rPr>
          <w:rFonts w:ascii="Arial" w:hAnsi="Arial" w:cs="Arial"/>
          <w:sz w:val="28"/>
          <w:szCs w:val="28"/>
          <w:lang w:val="en-GB"/>
        </w:rPr>
        <w:t>if it makes losses</w:t>
      </w:r>
      <w:r w:rsidR="009227D9">
        <w:rPr>
          <w:rFonts w:ascii="Arial" w:hAnsi="Arial" w:cs="Arial"/>
          <w:sz w:val="28"/>
          <w:szCs w:val="28"/>
          <w:lang w:val="en-GB"/>
        </w:rPr>
        <w:t xml:space="preserve"> of up to 33.35% of qualifying R &amp; D costs</w:t>
      </w:r>
      <w:r w:rsidR="00642717">
        <w:rPr>
          <w:rFonts w:ascii="Arial" w:hAnsi="Arial" w:cs="Arial"/>
          <w:sz w:val="28"/>
          <w:szCs w:val="28"/>
          <w:lang w:val="en-GB"/>
        </w:rPr>
        <w:t>.</w:t>
      </w:r>
    </w:p>
    <w:p w14:paraId="7866BEDA" w14:textId="77777777" w:rsidR="00642717" w:rsidRDefault="00642717" w:rsidP="002273A9">
      <w:pPr>
        <w:jc w:val="both"/>
        <w:rPr>
          <w:rFonts w:ascii="Arial" w:hAnsi="Arial" w:cs="Arial"/>
          <w:sz w:val="28"/>
          <w:szCs w:val="28"/>
          <w:lang w:val="en-GB"/>
        </w:rPr>
      </w:pPr>
    </w:p>
    <w:p w14:paraId="63B7FCA3" w14:textId="26CA1A5C" w:rsidR="009227D9" w:rsidRDefault="009227D9" w:rsidP="002273A9">
      <w:pPr>
        <w:jc w:val="both"/>
        <w:rPr>
          <w:rFonts w:ascii="Arial" w:hAnsi="Arial" w:cs="Arial"/>
          <w:sz w:val="28"/>
          <w:szCs w:val="28"/>
          <w:lang w:val="en-GB"/>
        </w:rPr>
      </w:pPr>
      <w:r>
        <w:rPr>
          <w:rFonts w:ascii="Arial" w:hAnsi="Arial" w:cs="Arial"/>
          <w:sz w:val="28"/>
          <w:szCs w:val="28"/>
          <w:lang w:val="en-GB"/>
        </w:rPr>
        <w:t>Qualifying activities require current scientific or technological uncertainty and the requirement to advance in this area, so an extension of knowledge or capability, creation of a process, material, device, product or service which improves existing material</w:t>
      </w:r>
      <w:r w:rsidR="00642717">
        <w:rPr>
          <w:rFonts w:ascii="Arial" w:hAnsi="Arial" w:cs="Arial"/>
          <w:sz w:val="28"/>
          <w:szCs w:val="28"/>
          <w:lang w:val="en-GB"/>
        </w:rPr>
        <w:t>, would qualify.</w:t>
      </w:r>
      <w:r w:rsidR="00584935">
        <w:rPr>
          <w:rFonts w:ascii="Arial" w:hAnsi="Arial" w:cs="Arial"/>
          <w:sz w:val="28"/>
          <w:szCs w:val="28"/>
          <w:lang w:val="en-GB"/>
        </w:rPr>
        <w:t xml:space="preserve"> </w:t>
      </w:r>
      <w:r w:rsidR="00642717">
        <w:rPr>
          <w:rFonts w:ascii="Arial" w:hAnsi="Arial" w:cs="Arial"/>
          <w:sz w:val="28"/>
          <w:szCs w:val="28"/>
          <w:lang w:val="en-GB"/>
        </w:rPr>
        <w:t xml:space="preserve">Moreover, </w:t>
      </w:r>
      <w:proofErr w:type="spellStart"/>
      <w:r w:rsidR="00642717">
        <w:rPr>
          <w:rFonts w:ascii="Arial" w:hAnsi="Arial" w:cs="Arial"/>
          <w:sz w:val="28"/>
          <w:szCs w:val="28"/>
          <w:lang w:val="en-GB"/>
        </w:rPr>
        <w:t>Polycon</w:t>
      </w:r>
      <w:proofErr w:type="spellEnd"/>
      <w:r w:rsidR="00642717">
        <w:rPr>
          <w:rFonts w:ascii="Arial" w:hAnsi="Arial" w:cs="Arial"/>
          <w:sz w:val="28"/>
          <w:szCs w:val="28"/>
          <w:lang w:val="en-GB"/>
        </w:rPr>
        <w:t xml:space="preserve"> can make a c</w:t>
      </w:r>
      <w:r>
        <w:rPr>
          <w:rFonts w:ascii="Arial" w:hAnsi="Arial" w:cs="Arial"/>
          <w:sz w:val="28"/>
          <w:szCs w:val="28"/>
          <w:lang w:val="en-GB"/>
        </w:rPr>
        <w:t xml:space="preserve">laim for </w:t>
      </w:r>
      <w:r w:rsidR="00642717">
        <w:rPr>
          <w:rFonts w:ascii="Arial" w:hAnsi="Arial" w:cs="Arial"/>
          <w:sz w:val="28"/>
          <w:szCs w:val="28"/>
          <w:lang w:val="en-GB"/>
        </w:rPr>
        <w:t xml:space="preserve">the </w:t>
      </w:r>
      <w:r>
        <w:rPr>
          <w:rFonts w:ascii="Arial" w:hAnsi="Arial" w:cs="Arial"/>
          <w:sz w:val="28"/>
          <w:szCs w:val="28"/>
          <w:lang w:val="en-GB"/>
        </w:rPr>
        <w:t xml:space="preserve">past </w:t>
      </w:r>
      <w:r w:rsidR="00692B3F">
        <w:rPr>
          <w:rFonts w:ascii="Arial" w:hAnsi="Arial" w:cs="Arial"/>
          <w:sz w:val="28"/>
          <w:szCs w:val="28"/>
          <w:lang w:val="en-GB"/>
        </w:rPr>
        <w:t>two</w:t>
      </w:r>
      <w:r>
        <w:rPr>
          <w:rFonts w:ascii="Arial" w:hAnsi="Arial" w:cs="Arial"/>
          <w:sz w:val="28"/>
          <w:szCs w:val="28"/>
          <w:lang w:val="en-GB"/>
        </w:rPr>
        <w:t xml:space="preserve"> years</w:t>
      </w:r>
      <w:r w:rsidR="00642717">
        <w:rPr>
          <w:rFonts w:ascii="Arial" w:hAnsi="Arial" w:cs="Arial"/>
          <w:sz w:val="28"/>
          <w:szCs w:val="28"/>
          <w:lang w:val="en-GB"/>
        </w:rPr>
        <w:t xml:space="preserve"> so it is not only current year costs that can qualify.</w:t>
      </w:r>
      <w:r w:rsidR="00584935">
        <w:rPr>
          <w:rFonts w:ascii="Arial" w:hAnsi="Arial" w:cs="Arial"/>
          <w:sz w:val="28"/>
          <w:szCs w:val="28"/>
          <w:lang w:val="en-GB"/>
        </w:rPr>
        <w:t xml:space="preserve"> </w:t>
      </w:r>
      <w:r w:rsidR="00642717">
        <w:rPr>
          <w:rFonts w:ascii="Arial" w:hAnsi="Arial" w:cs="Arial"/>
          <w:sz w:val="28"/>
          <w:szCs w:val="28"/>
          <w:lang w:val="en-GB"/>
        </w:rPr>
        <w:t>And Stephen Holmes learns that many other European countries permit similar claims.</w:t>
      </w:r>
    </w:p>
    <w:p w14:paraId="58AC6A84" w14:textId="77777777" w:rsidR="00642717" w:rsidRDefault="00642717" w:rsidP="002273A9">
      <w:pPr>
        <w:jc w:val="both"/>
        <w:rPr>
          <w:rFonts w:ascii="Arial" w:hAnsi="Arial" w:cs="Arial"/>
          <w:sz w:val="28"/>
          <w:szCs w:val="28"/>
          <w:lang w:val="en-GB"/>
        </w:rPr>
      </w:pPr>
    </w:p>
    <w:p w14:paraId="2463DA06" w14:textId="6BCD5BB9" w:rsidR="009227D9" w:rsidRDefault="00642717" w:rsidP="002273A9">
      <w:pPr>
        <w:jc w:val="both"/>
        <w:rPr>
          <w:rFonts w:ascii="Arial" w:hAnsi="Arial" w:cs="Arial"/>
          <w:sz w:val="28"/>
          <w:szCs w:val="28"/>
          <w:lang w:val="en-GB"/>
        </w:rPr>
      </w:pPr>
      <w:r>
        <w:rPr>
          <w:rFonts w:ascii="Arial" w:hAnsi="Arial" w:cs="Arial"/>
          <w:sz w:val="28"/>
          <w:szCs w:val="28"/>
          <w:lang w:val="en-GB"/>
        </w:rPr>
        <w:t xml:space="preserve">The costs </w:t>
      </w:r>
      <w:proofErr w:type="spellStart"/>
      <w:r>
        <w:rPr>
          <w:rFonts w:ascii="Arial" w:hAnsi="Arial" w:cs="Arial"/>
          <w:sz w:val="28"/>
          <w:szCs w:val="28"/>
          <w:lang w:val="en-GB"/>
        </w:rPr>
        <w:t>Polycon</w:t>
      </w:r>
      <w:proofErr w:type="spellEnd"/>
      <w:r>
        <w:rPr>
          <w:rFonts w:ascii="Arial" w:hAnsi="Arial" w:cs="Arial"/>
          <w:sz w:val="28"/>
          <w:szCs w:val="28"/>
          <w:lang w:val="en-GB"/>
        </w:rPr>
        <w:t xml:space="preserve"> identifies relating to its acrylic lenses are the initial f</w:t>
      </w:r>
      <w:r w:rsidR="009227D9">
        <w:rPr>
          <w:rFonts w:ascii="Arial" w:hAnsi="Arial" w:cs="Arial"/>
          <w:sz w:val="28"/>
          <w:szCs w:val="28"/>
          <w:lang w:val="en-GB"/>
        </w:rPr>
        <w:t xml:space="preserve">easibility studies, </w:t>
      </w:r>
      <w:r>
        <w:rPr>
          <w:rFonts w:ascii="Arial" w:hAnsi="Arial" w:cs="Arial"/>
          <w:sz w:val="28"/>
          <w:szCs w:val="28"/>
          <w:lang w:val="en-GB"/>
        </w:rPr>
        <w:t xml:space="preserve">all of its </w:t>
      </w:r>
      <w:r w:rsidR="009227D9">
        <w:rPr>
          <w:rFonts w:ascii="Arial" w:hAnsi="Arial" w:cs="Arial"/>
          <w:sz w:val="28"/>
          <w:szCs w:val="28"/>
          <w:lang w:val="en-GB"/>
        </w:rPr>
        <w:t xml:space="preserve">research costs, </w:t>
      </w:r>
      <w:r>
        <w:rPr>
          <w:rFonts w:ascii="Arial" w:hAnsi="Arial" w:cs="Arial"/>
          <w:sz w:val="28"/>
          <w:szCs w:val="28"/>
          <w:lang w:val="en-GB"/>
        </w:rPr>
        <w:t>the creation of prototype lenses</w:t>
      </w:r>
      <w:r w:rsidR="009227D9">
        <w:rPr>
          <w:rFonts w:ascii="Arial" w:hAnsi="Arial" w:cs="Arial"/>
          <w:sz w:val="28"/>
          <w:szCs w:val="28"/>
          <w:lang w:val="en-GB"/>
        </w:rPr>
        <w:t xml:space="preserve">, </w:t>
      </w:r>
      <w:r>
        <w:rPr>
          <w:rFonts w:ascii="Arial" w:hAnsi="Arial" w:cs="Arial"/>
          <w:sz w:val="28"/>
          <w:szCs w:val="28"/>
          <w:lang w:val="en-GB"/>
        </w:rPr>
        <w:t xml:space="preserve">their </w:t>
      </w:r>
      <w:r w:rsidR="009227D9">
        <w:rPr>
          <w:rFonts w:ascii="Arial" w:hAnsi="Arial" w:cs="Arial"/>
          <w:sz w:val="28"/>
          <w:szCs w:val="28"/>
          <w:lang w:val="en-GB"/>
        </w:rPr>
        <w:t xml:space="preserve">testing and </w:t>
      </w:r>
      <w:r>
        <w:rPr>
          <w:rFonts w:ascii="Arial" w:hAnsi="Arial" w:cs="Arial"/>
          <w:sz w:val="28"/>
          <w:szCs w:val="28"/>
          <w:lang w:val="en-GB"/>
        </w:rPr>
        <w:t xml:space="preserve">independent </w:t>
      </w:r>
      <w:r w:rsidR="009227D9">
        <w:rPr>
          <w:rFonts w:ascii="Arial" w:hAnsi="Arial" w:cs="Arial"/>
          <w:sz w:val="28"/>
          <w:szCs w:val="28"/>
          <w:lang w:val="en-GB"/>
        </w:rPr>
        <w:t xml:space="preserve">evaluation, </w:t>
      </w:r>
      <w:r>
        <w:rPr>
          <w:rFonts w:ascii="Arial" w:hAnsi="Arial" w:cs="Arial"/>
          <w:sz w:val="28"/>
          <w:szCs w:val="28"/>
          <w:lang w:val="en-GB"/>
        </w:rPr>
        <w:t xml:space="preserve">several </w:t>
      </w:r>
      <w:r w:rsidR="009227D9">
        <w:rPr>
          <w:rFonts w:ascii="Arial" w:hAnsi="Arial" w:cs="Arial"/>
          <w:sz w:val="28"/>
          <w:szCs w:val="28"/>
          <w:lang w:val="en-GB"/>
        </w:rPr>
        <w:t>pilot trials</w:t>
      </w:r>
      <w:r>
        <w:rPr>
          <w:rFonts w:ascii="Arial" w:hAnsi="Arial" w:cs="Arial"/>
          <w:sz w:val="28"/>
          <w:szCs w:val="28"/>
          <w:lang w:val="en-GB"/>
        </w:rPr>
        <w:t xml:space="preserve"> with wholesalers, as well as </w:t>
      </w:r>
      <w:r w:rsidR="009227D9">
        <w:rPr>
          <w:rFonts w:ascii="Arial" w:hAnsi="Arial" w:cs="Arial"/>
          <w:sz w:val="28"/>
          <w:szCs w:val="28"/>
          <w:lang w:val="en-GB"/>
        </w:rPr>
        <w:t>certain management costs</w:t>
      </w:r>
      <w:r>
        <w:rPr>
          <w:rFonts w:ascii="Arial" w:hAnsi="Arial" w:cs="Arial"/>
          <w:sz w:val="28"/>
          <w:szCs w:val="28"/>
          <w:lang w:val="en-GB"/>
        </w:rPr>
        <w:t>, provided all of these are</w:t>
      </w:r>
      <w:r w:rsidR="009227D9">
        <w:rPr>
          <w:rFonts w:ascii="Arial" w:hAnsi="Arial" w:cs="Arial"/>
          <w:sz w:val="28"/>
          <w:szCs w:val="28"/>
          <w:lang w:val="en-GB"/>
        </w:rPr>
        <w:t xml:space="preserve"> written off to </w:t>
      </w:r>
      <w:r>
        <w:rPr>
          <w:rFonts w:ascii="Arial" w:hAnsi="Arial" w:cs="Arial"/>
          <w:sz w:val="28"/>
          <w:szCs w:val="28"/>
          <w:lang w:val="en-GB"/>
        </w:rPr>
        <w:t xml:space="preserve">its </w:t>
      </w:r>
      <w:r w:rsidR="009227D9">
        <w:rPr>
          <w:rFonts w:ascii="Arial" w:hAnsi="Arial" w:cs="Arial"/>
          <w:sz w:val="28"/>
          <w:szCs w:val="28"/>
          <w:lang w:val="en-GB"/>
        </w:rPr>
        <w:t>P &amp; L account as opposed to being capitalised as fixed assets</w:t>
      </w:r>
      <w:r>
        <w:rPr>
          <w:rFonts w:ascii="Arial" w:hAnsi="Arial" w:cs="Arial"/>
          <w:sz w:val="28"/>
          <w:szCs w:val="28"/>
          <w:lang w:val="en-GB"/>
        </w:rPr>
        <w:t>.</w:t>
      </w:r>
    </w:p>
    <w:p w14:paraId="7D9E28BF" w14:textId="77777777" w:rsidR="001F1AE2" w:rsidRDefault="001F1AE2" w:rsidP="002273A9">
      <w:pPr>
        <w:jc w:val="both"/>
        <w:rPr>
          <w:rFonts w:ascii="Arial" w:hAnsi="Arial" w:cs="Arial"/>
          <w:sz w:val="28"/>
          <w:szCs w:val="28"/>
          <w:lang w:val="en-GB"/>
        </w:rPr>
      </w:pPr>
    </w:p>
    <w:p w14:paraId="378E2EEF" w14:textId="1B4C8697" w:rsidR="001F1AE2" w:rsidRDefault="001F1AE2" w:rsidP="00584935">
      <w:pPr>
        <w:jc w:val="both"/>
        <w:outlineLvl w:val="0"/>
        <w:rPr>
          <w:rFonts w:ascii="Arial" w:hAnsi="Arial" w:cs="Arial"/>
          <w:b/>
          <w:i/>
          <w:sz w:val="28"/>
          <w:szCs w:val="28"/>
          <w:lang w:val="en-GB"/>
        </w:rPr>
      </w:pPr>
      <w:r>
        <w:rPr>
          <w:rFonts w:ascii="Arial" w:hAnsi="Arial" w:cs="Arial"/>
          <w:b/>
          <w:i/>
          <w:sz w:val="28"/>
          <w:szCs w:val="28"/>
          <w:lang w:val="en-GB"/>
        </w:rPr>
        <w:t>Patent box regimes</w:t>
      </w:r>
    </w:p>
    <w:p w14:paraId="64AB50ED" w14:textId="0A706B09" w:rsidR="001F1AE2" w:rsidRDefault="00642717" w:rsidP="002273A9">
      <w:pPr>
        <w:jc w:val="both"/>
        <w:rPr>
          <w:rFonts w:ascii="Arial" w:hAnsi="Arial" w:cs="Arial"/>
          <w:sz w:val="28"/>
          <w:szCs w:val="28"/>
          <w:lang w:val="en-GB"/>
        </w:rPr>
      </w:pPr>
      <w:r>
        <w:rPr>
          <w:rFonts w:ascii="Arial" w:hAnsi="Arial" w:cs="Arial"/>
          <w:sz w:val="28"/>
          <w:szCs w:val="28"/>
          <w:lang w:val="en-GB"/>
        </w:rPr>
        <w:t xml:space="preserve">Stephen Holmes has been advised that there are certain tax jurisdictions which offer preferential </w:t>
      </w:r>
      <w:r w:rsidR="007164A9">
        <w:rPr>
          <w:rFonts w:ascii="Arial" w:hAnsi="Arial" w:cs="Arial"/>
          <w:sz w:val="28"/>
          <w:szCs w:val="28"/>
          <w:lang w:val="en-GB"/>
        </w:rPr>
        <w:t>rate</w:t>
      </w:r>
      <w:r>
        <w:rPr>
          <w:rFonts w:ascii="Arial" w:hAnsi="Arial" w:cs="Arial"/>
          <w:sz w:val="28"/>
          <w:szCs w:val="28"/>
          <w:lang w:val="en-GB"/>
        </w:rPr>
        <w:t>s</w:t>
      </w:r>
      <w:r w:rsidR="007164A9">
        <w:rPr>
          <w:rFonts w:ascii="Arial" w:hAnsi="Arial" w:cs="Arial"/>
          <w:sz w:val="28"/>
          <w:szCs w:val="28"/>
          <w:lang w:val="en-GB"/>
        </w:rPr>
        <w:t xml:space="preserve"> of tax for income associated with intellectual property, but under Action 5 of BEPS </w:t>
      </w:r>
      <w:r>
        <w:rPr>
          <w:rFonts w:ascii="Arial" w:hAnsi="Arial" w:cs="Arial"/>
          <w:sz w:val="28"/>
          <w:szCs w:val="28"/>
          <w:lang w:val="en-GB"/>
        </w:rPr>
        <w:t>it is generally required</w:t>
      </w:r>
      <w:r w:rsidR="007164A9">
        <w:rPr>
          <w:rFonts w:ascii="Arial" w:hAnsi="Arial" w:cs="Arial"/>
          <w:sz w:val="28"/>
          <w:szCs w:val="28"/>
          <w:lang w:val="en-GB"/>
        </w:rPr>
        <w:t xml:space="preserve"> </w:t>
      </w:r>
      <w:r>
        <w:rPr>
          <w:rFonts w:ascii="Arial" w:hAnsi="Arial" w:cs="Arial"/>
          <w:sz w:val="28"/>
          <w:szCs w:val="28"/>
          <w:lang w:val="en-GB"/>
        </w:rPr>
        <w:t xml:space="preserve">that </w:t>
      </w:r>
      <w:r w:rsidR="007164A9">
        <w:rPr>
          <w:rFonts w:ascii="Arial" w:hAnsi="Arial" w:cs="Arial"/>
          <w:sz w:val="28"/>
          <w:szCs w:val="28"/>
          <w:lang w:val="en-GB"/>
        </w:rPr>
        <w:t xml:space="preserve">substantial activity </w:t>
      </w:r>
      <w:r>
        <w:rPr>
          <w:rFonts w:ascii="Arial" w:hAnsi="Arial" w:cs="Arial"/>
          <w:sz w:val="28"/>
          <w:szCs w:val="28"/>
          <w:lang w:val="en-GB"/>
        </w:rPr>
        <w:t>takes place in the particular</w:t>
      </w:r>
      <w:r w:rsidR="007164A9">
        <w:rPr>
          <w:rFonts w:ascii="Arial" w:hAnsi="Arial" w:cs="Arial"/>
          <w:sz w:val="28"/>
          <w:szCs w:val="28"/>
          <w:lang w:val="en-GB"/>
        </w:rPr>
        <w:t xml:space="preserve"> regime</w:t>
      </w:r>
      <w:r>
        <w:rPr>
          <w:rFonts w:ascii="Arial" w:hAnsi="Arial" w:cs="Arial"/>
          <w:sz w:val="28"/>
          <w:szCs w:val="28"/>
          <w:lang w:val="en-GB"/>
        </w:rPr>
        <w:t xml:space="preserve"> for privileges to be granted</w:t>
      </w:r>
      <w:r w:rsidR="007164A9">
        <w:rPr>
          <w:rFonts w:ascii="Arial" w:hAnsi="Arial" w:cs="Arial"/>
          <w:sz w:val="28"/>
          <w:szCs w:val="28"/>
          <w:lang w:val="en-GB"/>
        </w:rPr>
        <w:t>.</w:t>
      </w:r>
    </w:p>
    <w:p w14:paraId="4511FB56" w14:textId="77777777" w:rsidR="0088354C" w:rsidRDefault="0088354C" w:rsidP="002273A9">
      <w:pPr>
        <w:jc w:val="both"/>
        <w:rPr>
          <w:rFonts w:ascii="Arial" w:hAnsi="Arial" w:cs="Arial"/>
          <w:sz w:val="28"/>
          <w:szCs w:val="28"/>
          <w:lang w:val="en-GB"/>
        </w:rPr>
      </w:pPr>
    </w:p>
    <w:p w14:paraId="69CE3A6F" w14:textId="5B16B152" w:rsidR="0006228E" w:rsidRDefault="00642717" w:rsidP="002273A9">
      <w:pPr>
        <w:jc w:val="both"/>
        <w:rPr>
          <w:rFonts w:ascii="Arial" w:hAnsi="Arial" w:cs="Arial"/>
          <w:sz w:val="28"/>
          <w:szCs w:val="28"/>
          <w:lang w:val="en-GB"/>
        </w:rPr>
      </w:pPr>
      <w:r>
        <w:rPr>
          <w:rFonts w:ascii="Arial" w:hAnsi="Arial" w:cs="Arial"/>
          <w:sz w:val="28"/>
          <w:szCs w:val="28"/>
          <w:lang w:val="en-GB"/>
        </w:rPr>
        <w:t>The so-called m</w:t>
      </w:r>
      <w:r w:rsidR="007164A9">
        <w:rPr>
          <w:rFonts w:ascii="Arial" w:hAnsi="Arial" w:cs="Arial"/>
          <w:sz w:val="28"/>
          <w:szCs w:val="28"/>
          <w:lang w:val="en-GB"/>
        </w:rPr>
        <w:t>odified nexus approach</w:t>
      </w:r>
      <w:r w:rsidR="0006228E">
        <w:rPr>
          <w:rFonts w:ascii="Arial" w:hAnsi="Arial" w:cs="Arial"/>
          <w:sz w:val="28"/>
          <w:szCs w:val="28"/>
          <w:lang w:val="en-GB"/>
        </w:rPr>
        <w:t xml:space="preserve"> according to Action 5 is limited to patents owned by resident companies where expenditure has been incurred by these companies directly connected with the IP assets.</w:t>
      </w:r>
      <w:r w:rsidR="007134DD">
        <w:rPr>
          <w:rFonts w:ascii="Arial" w:hAnsi="Arial" w:cs="Arial"/>
          <w:sz w:val="28"/>
          <w:szCs w:val="28"/>
          <w:lang w:val="en-GB"/>
        </w:rPr>
        <w:t xml:space="preserve"> However, although the theory of Action 5 has been agreed within OECD countries, all</w:t>
      </w:r>
      <w:r w:rsidR="0006228E">
        <w:rPr>
          <w:rFonts w:ascii="Arial" w:hAnsi="Arial" w:cs="Arial"/>
          <w:sz w:val="28"/>
          <w:szCs w:val="28"/>
          <w:lang w:val="en-GB"/>
        </w:rPr>
        <w:t xml:space="preserve"> 16 countries </w:t>
      </w:r>
      <w:r w:rsidR="007134DD">
        <w:rPr>
          <w:rFonts w:ascii="Arial" w:hAnsi="Arial" w:cs="Arial"/>
          <w:sz w:val="28"/>
          <w:szCs w:val="28"/>
          <w:lang w:val="en-GB"/>
        </w:rPr>
        <w:t xml:space="preserve">currently </w:t>
      </w:r>
      <w:r w:rsidR="0006228E">
        <w:rPr>
          <w:rFonts w:ascii="Arial" w:hAnsi="Arial" w:cs="Arial"/>
          <w:sz w:val="28"/>
          <w:szCs w:val="28"/>
          <w:lang w:val="en-GB"/>
        </w:rPr>
        <w:t>with patent box regimes are deemed inconsistent with the nexus approach, amongst them the UK, Belgium, Luxembourg and Netherlands</w:t>
      </w:r>
      <w:r w:rsidR="007134DD">
        <w:rPr>
          <w:rFonts w:ascii="Arial" w:hAnsi="Arial" w:cs="Arial"/>
          <w:sz w:val="28"/>
          <w:szCs w:val="28"/>
          <w:lang w:val="en-GB"/>
        </w:rPr>
        <w:t>.</w:t>
      </w:r>
    </w:p>
    <w:p w14:paraId="7422189A" w14:textId="77777777" w:rsidR="007134DD" w:rsidRDefault="007134DD" w:rsidP="002273A9">
      <w:pPr>
        <w:jc w:val="both"/>
        <w:rPr>
          <w:rFonts w:ascii="Arial" w:hAnsi="Arial" w:cs="Arial"/>
          <w:sz w:val="28"/>
          <w:szCs w:val="28"/>
          <w:lang w:val="en-GB"/>
        </w:rPr>
      </w:pPr>
    </w:p>
    <w:p w14:paraId="0C684A7A" w14:textId="2FA1A80D" w:rsidR="0006228E" w:rsidRDefault="0088354C" w:rsidP="002273A9">
      <w:pPr>
        <w:jc w:val="both"/>
        <w:rPr>
          <w:rFonts w:ascii="Arial" w:hAnsi="Arial" w:cs="Arial"/>
          <w:sz w:val="28"/>
          <w:szCs w:val="28"/>
          <w:lang w:val="en-GB"/>
        </w:rPr>
      </w:pPr>
      <w:r>
        <w:rPr>
          <w:rFonts w:ascii="Arial" w:hAnsi="Arial" w:cs="Arial"/>
          <w:sz w:val="28"/>
          <w:szCs w:val="28"/>
          <w:lang w:val="en-GB"/>
        </w:rPr>
        <w:lastRenderedPageBreak/>
        <w:t>From 2021</w:t>
      </w:r>
      <w:r w:rsidR="007134DD">
        <w:rPr>
          <w:rFonts w:ascii="Arial" w:hAnsi="Arial" w:cs="Arial"/>
          <w:sz w:val="28"/>
          <w:szCs w:val="28"/>
          <w:lang w:val="en-GB"/>
        </w:rPr>
        <w:t xml:space="preserve">, the </w:t>
      </w:r>
      <w:r w:rsidR="0006228E">
        <w:rPr>
          <w:rFonts w:ascii="Arial" w:hAnsi="Arial" w:cs="Arial"/>
          <w:sz w:val="28"/>
          <w:szCs w:val="28"/>
          <w:lang w:val="en-GB"/>
        </w:rPr>
        <w:t xml:space="preserve">UK is to have </w:t>
      </w:r>
      <w:r w:rsidR="007134DD">
        <w:rPr>
          <w:rFonts w:ascii="Arial" w:hAnsi="Arial" w:cs="Arial"/>
          <w:sz w:val="28"/>
          <w:szCs w:val="28"/>
          <w:lang w:val="en-GB"/>
        </w:rPr>
        <w:t xml:space="preserve">a </w:t>
      </w:r>
      <w:r w:rsidR="0006228E">
        <w:rPr>
          <w:rFonts w:ascii="Arial" w:hAnsi="Arial" w:cs="Arial"/>
          <w:sz w:val="28"/>
          <w:szCs w:val="28"/>
          <w:lang w:val="en-GB"/>
        </w:rPr>
        <w:t xml:space="preserve">10% </w:t>
      </w:r>
      <w:r w:rsidR="007134DD">
        <w:rPr>
          <w:rFonts w:ascii="Arial" w:hAnsi="Arial" w:cs="Arial"/>
          <w:sz w:val="28"/>
          <w:szCs w:val="28"/>
          <w:lang w:val="en-GB"/>
        </w:rPr>
        <w:t xml:space="preserve">tax </w:t>
      </w:r>
      <w:r w:rsidR="0006228E">
        <w:rPr>
          <w:rFonts w:ascii="Arial" w:hAnsi="Arial" w:cs="Arial"/>
          <w:sz w:val="28"/>
          <w:szCs w:val="28"/>
          <w:lang w:val="en-GB"/>
        </w:rPr>
        <w:t xml:space="preserve">rate on profits </w:t>
      </w:r>
      <w:r w:rsidR="007134DD">
        <w:rPr>
          <w:rFonts w:ascii="Arial" w:hAnsi="Arial" w:cs="Arial"/>
          <w:sz w:val="28"/>
          <w:szCs w:val="28"/>
          <w:lang w:val="en-GB"/>
        </w:rPr>
        <w:t xml:space="preserve">emanating from selling or licensing intellectual property rights </w:t>
      </w:r>
      <w:r w:rsidR="00692B3F">
        <w:rPr>
          <w:rFonts w:ascii="Arial" w:hAnsi="Arial" w:cs="Arial"/>
          <w:sz w:val="28"/>
          <w:szCs w:val="28"/>
          <w:lang w:val="en-GB"/>
        </w:rPr>
        <w:t xml:space="preserve">related to </w:t>
      </w:r>
      <w:r w:rsidR="0006228E">
        <w:rPr>
          <w:rFonts w:ascii="Arial" w:hAnsi="Arial" w:cs="Arial"/>
          <w:sz w:val="28"/>
          <w:szCs w:val="28"/>
          <w:lang w:val="en-GB"/>
        </w:rPr>
        <w:t xml:space="preserve">patents </w:t>
      </w:r>
      <w:r>
        <w:rPr>
          <w:rFonts w:ascii="Arial" w:hAnsi="Arial" w:cs="Arial"/>
          <w:sz w:val="28"/>
          <w:szCs w:val="28"/>
          <w:lang w:val="en-GB"/>
        </w:rPr>
        <w:t>(</w:t>
      </w:r>
      <w:r w:rsidR="0006228E">
        <w:rPr>
          <w:rFonts w:ascii="Arial" w:hAnsi="Arial" w:cs="Arial"/>
          <w:sz w:val="28"/>
          <w:szCs w:val="28"/>
          <w:lang w:val="en-GB"/>
        </w:rPr>
        <w:t>but not software copyright</w:t>
      </w:r>
      <w:r>
        <w:rPr>
          <w:rFonts w:ascii="Arial" w:hAnsi="Arial" w:cs="Arial"/>
          <w:sz w:val="28"/>
          <w:szCs w:val="28"/>
          <w:lang w:val="en-GB"/>
        </w:rPr>
        <w:t>)</w:t>
      </w:r>
      <w:r w:rsidR="0006228E">
        <w:rPr>
          <w:rFonts w:ascii="Arial" w:hAnsi="Arial" w:cs="Arial"/>
          <w:sz w:val="28"/>
          <w:szCs w:val="28"/>
          <w:lang w:val="en-GB"/>
        </w:rPr>
        <w:t xml:space="preserve">, </w:t>
      </w:r>
      <w:r w:rsidR="007134DD">
        <w:rPr>
          <w:rFonts w:ascii="Arial" w:hAnsi="Arial" w:cs="Arial"/>
          <w:sz w:val="28"/>
          <w:szCs w:val="28"/>
          <w:lang w:val="en-GB"/>
        </w:rPr>
        <w:t xml:space="preserve">and in </w:t>
      </w:r>
      <w:r w:rsidR="0006228E">
        <w:rPr>
          <w:rFonts w:ascii="Arial" w:hAnsi="Arial" w:cs="Arial"/>
          <w:sz w:val="28"/>
          <w:szCs w:val="28"/>
          <w:lang w:val="en-GB"/>
        </w:rPr>
        <w:t xml:space="preserve">Spain a similar rate </w:t>
      </w:r>
      <w:r w:rsidR="007134DD">
        <w:rPr>
          <w:rFonts w:ascii="Arial" w:hAnsi="Arial" w:cs="Arial"/>
          <w:sz w:val="28"/>
          <w:szCs w:val="28"/>
          <w:lang w:val="en-GB"/>
        </w:rPr>
        <w:t xml:space="preserve">applies </w:t>
      </w:r>
      <w:r w:rsidR="0006228E">
        <w:rPr>
          <w:rFonts w:ascii="Arial" w:hAnsi="Arial" w:cs="Arial"/>
          <w:sz w:val="28"/>
          <w:szCs w:val="28"/>
          <w:lang w:val="en-GB"/>
        </w:rPr>
        <w:t xml:space="preserve">for patents plus designs and know-how </w:t>
      </w:r>
      <w:r w:rsidR="0081675B">
        <w:rPr>
          <w:rFonts w:ascii="Arial" w:hAnsi="Arial" w:cs="Arial"/>
          <w:sz w:val="28"/>
          <w:szCs w:val="28"/>
          <w:lang w:val="en-GB"/>
        </w:rPr>
        <w:t>but again not software copyright</w:t>
      </w:r>
      <w:r w:rsidR="007134DD">
        <w:rPr>
          <w:rFonts w:ascii="Arial" w:hAnsi="Arial" w:cs="Arial"/>
          <w:sz w:val="28"/>
          <w:szCs w:val="28"/>
          <w:lang w:val="en-GB"/>
        </w:rPr>
        <w:t>. The</w:t>
      </w:r>
      <w:r w:rsidR="0081675B">
        <w:rPr>
          <w:rFonts w:ascii="Arial" w:hAnsi="Arial" w:cs="Arial"/>
          <w:sz w:val="28"/>
          <w:szCs w:val="28"/>
          <w:lang w:val="en-GB"/>
        </w:rPr>
        <w:t xml:space="preserve"> Netherlands </w:t>
      </w:r>
      <w:r w:rsidR="007134DD">
        <w:rPr>
          <w:rFonts w:ascii="Arial" w:hAnsi="Arial" w:cs="Arial"/>
          <w:sz w:val="28"/>
          <w:szCs w:val="28"/>
          <w:lang w:val="en-GB"/>
        </w:rPr>
        <w:t xml:space="preserve">offers a </w:t>
      </w:r>
      <w:r w:rsidR="0081675B">
        <w:rPr>
          <w:rFonts w:ascii="Arial" w:hAnsi="Arial" w:cs="Arial"/>
          <w:sz w:val="28"/>
          <w:szCs w:val="28"/>
          <w:lang w:val="en-GB"/>
        </w:rPr>
        <w:t xml:space="preserve">5% </w:t>
      </w:r>
      <w:r w:rsidR="007134DD">
        <w:rPr>
          <w:rFonts w:ascii="Arial" w:hAnsi="Arial" w:cs="Arial"/>
          <w:sz w:val="28"/>
          <w:szCs w:val="28"/>
          <w:lang w:val="en-GB"/>
        </w:rPr>
        <w:t xml:space="preserve">tax </w:t>
      </w:r>
      <w:r w:rsidR="0081675B">
        <w:rPr>
          <w:rFonts w:ascii="Arial" w:hAnsi="Arial" w:cs="Arial"/>
          <w:sz w:val="28"/>
          <w:szCs w:val="28"/>
          <w:lang w:val="en-GB"/>
        </w:rPr>
        <w:t xml:space="preserve">rate </w:t>
      </w:r>
      <w:r w:rsidR="007134DD">
        <w:rPr>
          <w:rFonts w:ascii="Arial" w:hAnsi="Arial" w:cs="Arial"/>
          <w:sz w:val="28"/>
          <w:szCs w:val="28"/>
          <w:lang w:val="en-GB"/>
        </w:rPr>
        <w:t>on relevant (patent box) income which may</w:t>
      </w:r>
      <w:r w:rsidR="0081675B">
        <w:rPr>
          <w:rFonts w:ascii="Arial" w:hAnsi="Arial" w:cs="Arial"/>
          <w:sz w:val="28"/>
          <w:szCs w:val="28"/>
          <w:lang w:val="en-GB"/>
        </w:rPr>
        <w:t xml:space="preserve"> include software copyright, </w:t>
      </w:r>
      <w:r w:rsidR="007134DD">
        <w:rPr>
          <w:rFonts w:ascii="Arial" w:hAnsi="Arial" w:cs="Arial"/>
          <w:sz w:val="28"/>
          <w:szCs w:val="28"/>
          <w:lang w:val="en-GB"/>
        </w:rPr>
        <w:t xml:space="preserve">and in </w:t>
      </w:r>
      <w:r w:rsidR="0081675B">
        <w:rPr>
          <w:rFonts w:ascii="Arial" w:hAnsi="Arial" w:cs="Arial"/>
          <w:sz w:val="28"/>
          <w:szCs w:val="28"/>
          <w:lang w:val="en-GB"/>
        </w:rPr>
        <w:t xml:space="preserve">Ireland </w:t>
      </w:r>
      <w:r w:rsidR="007134DD">
        <w:rPr>
          <w:rFonts w:ascii="Arial" w:hAnsi="Arial" w:cs="Arial"/>
          <w:sz w:val="28"/>
          <w:szCs w:val="28"/>
          <w:lang w:val="en-GB"/>
        </w:rPr>
        <w:t xml:space="preserve">the rate is </w:t>
      </w:r>
      <w:r w:rsidR="0081675B">
        <w:rPr>
          <w:rFonts w:ascii="Arial" w:hAnsi="Arial" w:cs="Arial"/>
          <w:sz w:val="28"/>
          <w:szCs w:val="28"/>
          <w:lang w:val="en-GB"/>
        </w:rPr>
        <w:t xml:space="preserve">6.25% for </w:t>
      </w:r>
      <w:r w:rsidR="007134DD">
        <w:rPr>
          <w:rFonts w:ascii="Arial" w:hAnsi="Arial" w:cs="Arial"/>
          <w:sz w:val="28"/>
          <w:szCs w:val="28"/>
          <w:lang w:val="en-GB"/>
        </w:rPr>
        <w:t xml:space="preserve">relevant income from </w:t>
      </w:r>
      <w:r w:rsidR="0081675B">
        <w:rPr>
          <w:rFonts w:ascii="Arial" w:hAnsi="Arial" w:cs="Arial"/>
          <w:sz w:val="28"/>
          <w:szCs w:val="28"/>
          <w:lang w:val="en-GB"/>
        </w:rPr>
        <w:t>patents and software copyright.</w:t>
      </w:r>
      <w:r w:rsidR="00584935">
        <w:rPr>
          <w:rFonts w:ascii="Arial" w:hAnsi="Arial" w:cs="Arial"/>
          <w:sz w:val="28"/>
          <w:szCs w:val="28"/>
          <w:lang w:val="en-GB"/>
        </w:rPr>
        <w:t xml:space="preserve"> </w:t>
      </w:r>
      <w:r w:rsidR="0081675B">
        <w:rPr>
          <w:rFonts w:ascii="Arial" w:hAnsi="Arial" w:cs="Arial"/>
          <w:sz w:val="28"/>
          <w:szCs w:val="28"/>
          <w:lang w:val="en-GB"/>
        </w:rPr>
        <w:t xml:space="preserve">Luxembourg has abolished its </w:t>
      </w:r>
      <w:r w:rsidR="007134DD">
        <w:rPr>
          <w:rFonts w:ascii="Arial" w:hAnsi="Arial" w:cs="Arial"/>
          <w:sz w:val="28"/>
          <w:szCs w:val="28"/>
          <w:lang w:val="en-GB"/>
        </w:rPr>
        <w:t xml:space="preserve">preferential </w:t>
      </w:r>
      <w:r w:rsidR="0081675B">
        <w:rPr>
          <w:rFonts w:ascii="Arial" w:hAnsi="Arial" w:cs="Arial"/>
          <w:sz w:val="28"/>
          <w:szCs w:val="28"/>
          <w:lang w:val="en-GB"/>
        </w:rPr>
        <w:t xml:space="preserve">regime but is considering a replacement, </w:t>
      </w:r>
      <w:r w:rsidR="007134DD">
        <w:rPr>
          <w:rFonts w:ascii="Arial" w:hAnsi="Arial" w:cs="Arial"/>
          <w:sz w:val="28"/>
          <w:szCs w:val="28"/>
          <w:lang w:val="en-GB"/>
        </w:rPr>
        <w:t xml:space="preserve">whilst </w:t>
      </w:r>
      <w:r w:rsidR="0081675B">
        <w:rPr>
          <w:rFonts w:ascii="Arial" w:hAnsi="Arial" w:cs="Arial"/>
          <w:sz w:val="28"/>
          <w:szCs w:val="28"/>
          <w:lang w:val="en-GB"/>
        </w:rPr>
        <w:t xml:space="preserve">Cyprus and Malta have </w:t>
      </w:r>
      <w:r w:rsidR="007134DD">
        <w:rPr>
          <w:rFonts w:ascii="Arial" w:hAnsi="Arial" w:cs="Arial"/>
          <w:sz w:val="28"/>
          <w:szCs w:val="28"/>
          <w:lang w:val="en-GB"/>
        </w:rPr>
        <w:t xml:space="preserve">specific </w:t>
      </w:r>
      <w:r w:rsidR="0081675B">
        <w:rPr>
          <w:rFonts w:ascii="Arial" w:hAnsi="Arial" w:cs="Arial"/>
          <w:sz w:val="28"/>
          <w:szCs w:val="28"/>
          <w:lang w:val="en-GB"/>
        </w:rPr>
        <w:t>regimes</w:t>
      </w:r>
      <w:r w:rsidR="007134DD">
        <w:rPr>
          <w:rFonts w:ascii="Arial" w:hAnsi="Arial" w:cs="Arial"/>
          <w:sz w:val="28"/>
          <w:szCs w:val="28"/>
          <w:lang w:val="en-GB"/>
        </w:rPr>
        <w:t xml:space="preserve"> which are more widely drawn in res</w:t>
      </w:r>
      <w:r w:rsidR="00692B3F">
        <w:rPr>
          <w:rFonts w:ascii="Arial" w:hAnsi="Arial" w:cs="Arial"/>
          <w:sz w:val="28"/>
          <w:szCs w:val="28"/>
          <w:lang w:val="en-GB"/>
        </w:rPr>
        <w:t>p</w:t>
      </w:r>
      <w:r w:rsidR="007134DD">
        <w:rPr>
          <w:rFonts w:ascii="Arial" w:hAnsi="Arial" w:cs="Arial"/>
          <w:sz w:val="28"/>
          <w:szCs w:val="28"/>
          <w:lang w:val="en-GB"/>
        </w:rPr>
        <w:t>ect of the types of income covered.</w:t>
      </w:r>
    </w:p>
    <w:p w14:paraId="27C7910C" w14:textId="77777777" w:rsidR="002D0868" w:rsidRDefault="002D0868" w:rsidP="002273A9">
      <w:pPr>
        <w:jc w:val="both"/>
        <w:rPr>
          <w:rFonts w:ascii="Arial" w:hAnsi="Arial" w:cs="Arial"/>
          <w:sz w:val="28"/>
          <w:szCs w:val="28"/>
          <w:lang w:val="en-GB"/>
        </w:rPr>
      </w:pPr>
    </w:p>
    <w:p w14:paraId="5905A886" w14:textId="43BEBFAB" w:rsidR="002D0868" w:rsidRDefault="002D0868" w:rsidP="00584935">
      <w:pPr>
        <w:jc w:val="both"/>
        <w:outlineLvl w:val="0"/>
        <w:rPr>
          <w:rFonts w:ascii="Arial" w:hAnsi="Arial" w:cs="Arial"/>
          <w:b/>
          <w:i/>
          <w:sz w:val="28"/>
          <w:szCs w:val="28"/>
          <w:lang w:val="en-GB"/>
        </w:rPr>
      </w:pPr>
      <w:r>
        <w:rPr>
          <w:rFonts w:ascii="Arial" w:hAnsi="Arial" w:cs="Arial"/>
          <w:b/>
          <w:i/>
          <w:sz w:val="28"/>
          <w:szCs w:val="28"/>
          <w:lang w:val="en-GB"/>
        </w:rPr>
        <w:t>VAT</w:t>
      </w:r>
    </w:p>
    <w:p w14:paraId="491EF58B" w14:textId="0993D818" w:rsidR="002D0868" w:rsidRDefault="00AF30AB" w:rsidP="002273A9">
      <w:pPr>
        <w:jc w:val="both"/>
        <w:rPr>
          <w:rFonts w:ascii="Arial" w:hAnsi="Arial" w:cs="Arial"/>
          <w:sz w:val="28"/>
          <w:szCs w:val="28"/>
          <w:lang w:val="en-GB"/>
        </w:rPr>
      </w:pPr>
      <w:r>
        <w:rPr>
          <w:rFonts w:ascii="Arial" w:hAnsi="Arial" w:cs="Arial"/>
          <w:sz w:val="28"/>
          <w:szCs w:val="28"/>
          <w:lang w:val="en-GB"/>
        </w:rPr>
        <w:t xml:space="preserve">VAT issues are always being considered by the advisers to </w:t>
      </w:r>
      <w:proofErr w:type="spellStart"/>
      <w:r>
        <w:rPr>
          <w:rFonts w:ascii="Arial" w:hAnsi="Arial" w:cs="Arial"/>
          <w:sz w:val="28"/>
          <w:szCs w:val="28"/>
          <w:lang w:val="en-GB"/>
        </w:rPr>
        <w:t>Polycon</w:t>
      </w:r>
      <w:proofErr w:type="spellEnd"/>
      <w:r>
        <w:rPr>
          <w:rFonts w:ascii="Arial" w:hAnsi="Arial" w:cs="Arial"/>
          <w:sz w:val="28"/>
          <w:szCs w:val="28"/>
          <w:lang w:val="en-GB"/>
        </w:rPr>
        <w:t>.</w:t>
      </w:r>
      <w:r w:rsidR="00584935">
        <w:rPr>
          <w:rFonts w:ascii="Arial" w:hAnsi="Arial" w:cs="Arial"/>
          <w:sz w:val="28"/>
          <w:szCs w:val="28"/>
          <w:lang w:val="en-GB"/>
        </w:rPr>
        <w:t xml:space="preserve"> </w:t>
      </w:r>
      <w:r>
        <w:rPr>
          <w:rFonts w:ascii="Arial" w:hAnsi="Arial" w:cs="Arial"/>
          <w:sz w:val="28"/>
          <w:szCs w:val="28"/>
          <w:lang w:val="en-GB"/>
        </w:rPr>
        <w:t xml:space="preserve">Distant selling limits need to be observed before requiring VAT registration, and although </w:t>
      </w:r>
      <w:proofErr w:type="spellStart"/>
      <w:r>
        <w:rPr>
          <w:rFonts w:ascii="Arial" w:hAnsi="Arial" w:cs="Arial"/>
          <w:sz w:val="28"/>
          <w:szCs w:val="28"/>
          <w:lang w:val="en-GB"/>
        </w:rPr>
        <w:t>Polycon</w:t>
      </w:r>
      <w:proofErr w:type="spellEnd"/>
      <w:r>
        <w:rPr>
          <w:rFonts w:ascii="Arial" w:hAnsi="Arial" w:cs="Arial"/>
          <w:sz w:val="28"/>
          <w:szCs w:val="28"/>
          <w:lang w:val="en-GB"/>
        </w:rPr>
        <w:t xml:space="preserve"> plans to arrange consignment sales agreements with wholesalers to avoid creating taxable income where its products are subsequently returned, the absence of a VAT return is not always the case.</w:t>
      </w:r>
      <w:r w:rsidR="00584935">
        <w:rPr>
          <w:rFonts w:ascii="Arial" w:hAnsi="Arial" w:cs="Arial"/>
          <w:sz w:val="28"/>
          <w:szCs w:val="28"/>
          <w:lang w:val="en-GB"/>
        </w:rPr>
        <w:t xml:space="preserve"> </w:t>
      </w:r>
      <w:r>
        <w:rPr>
          <w:rFonts w:ascii="Arial" w:hAnsi="Arial" w:cs="Arial"/>
          <w:sz w:val="28"/>
          <w:szCs w:val="28"/>
          <w:lang w:val="en-GB"/>
        </w:rPr>
        <w:t xml:space="preserve">And </w:t>
      </w:r>
      <w:proofErr w:type="spellStart"/>
      <w:r>
        <w:rPr>
          <w:rFonts w:ascii="Arial" w:hAnsi="Arial" w:cs="Arial"/>
          <w:sz w:val="28"/>
          <w:szCs w:val="28"/>
          <w:lang w:val="en-GB"/>
        </w:rPr>
        <w:t>Polycon’s</w:t>
      </w:r>
      <w:proofErr w:type="spellEnd"/>
      <w:r>
        <w:rPr>
          <w:rFonts w:ascii="Arial" w:hAnsi="Arial" w:cs="Arial"/>
          <w:sz w:val="28"/>
          <w:szCs w:val="28"/>
          <w:lang w:val="en-GB"/>
        </w:rPr>
        <w:t xml:space="preserve"> e-commerce transactions are now subject to varying rates of VAT in the countries where its customers are located, rather than where the e-commerce subsidiary is located.</w:t>
      </w:r>
    </w:p>
    <w:p w14:paraId="27448943" w14:textId="77777777" w:rsidR="002D0868" w:rsidRDefault="002D0868" w:rsidP="002273A9">
      <w:pPr>
        <w:jc w:val="both"/>
        <w:rPr>
          <w:rFonts w:ascii="Arial" w:hAnsi="Arial" w:cs="Arial"/>
          <w:sz w:val="28"/>
          <w:szCs w:val="28"/>
          <w:lang w:val="en-GB"/>
        </w:rPr>
      </w:pPr>
    </w:p>
    <w:p w14:paraId="102E6F55" w14:textId="05BF7E7D" w:rsidR="00623A57" w:rsidRDefault="00623A57" w:rsidP="00584935">
      <w:pPr>
        <w:jc w:val="both"/>
        <w:outlineLvl w:val="0"/>
        <w:rPr>
          <w:rFonts w:ascii="Arial" w:hAnsi="Arial" w:cs="Arial"/>
          <w:b/>
          <w:i/>
          <w:sz w:val="28"/>
          <w:szCs w:val="28"/>
          <w:lang w:val="en-GB"/>
        </w:rPr>
      </w:pPr>
      <w:r>
        <w:rPr>
          <w:rFonts w:ascii="Arial" w:hAnsi="Arial" w:cs="Arial"/>
          <w:b/>
          <w:i/>
          <w:sz w:val="28"/>
          <w:szCs w:val="28"/>
          <w:lang w:val="en-GB"/>
        </w:rPr>
        <w:t xml:space="preserve">Branding </w:t>
      </w:r>
      <w:proofErr w:type="spellStart"/>
      <w:r>
        <w:rPr>
          <w:rFonts w:ascii="Arial" w:hAnsi="Arial" w:cs="Arial"/>
          <w:b/>
          <w:i/>
          <w:sz w:val="28"/>
          <w:szCs w:val="28"/>
          <w:lang w:val="en-GB"/>
        </w:rPr>
        <w:t>Polycon</w:t>
      </w:r>
      <w:proofErr w:type="spellEnd"/>
      <w:r>
        <w:rPr>
          <w:rFonts w:ascii="Arial" w:hAnsi="Arial" w:cs="Arial"/>
          <w:b/>
          <w:i/>
          <w:sz w:val="28"/>
          <w:szCs w:val="28"/>
          <w:lang w:val="en-GB"/>
        </w:rPr>
        <w:t xml:space="preserve"> as </w:t>
      </w:r>
      <w:proofErr w:type="spellStart"/>
      <w:r>
        <w:rPr>
          <w:rFonts w:ascii="Arial" w:hAnsi="Arial" w:cs="Arial"/>
          <w:b/>
          <w:i/>
          <w:sz w:val="28"/>
          <w:szCs w:val="28"/>
          <w:lang w:val="en-GB"/>
        </w:rPr>
        <w:t>Eyemax</w:t>
      </w:r>
      <w:proofErr w:type="spellEnd"/>
    </w:p>
    <w:p w14:paraId="6071B87D" w14:textId="583932E8" w:rsidR="00623A57" w:rsidRDefault="00AF30AB" w:rsidP="00AF30AB">
      <w:pPr>
        <w:jc w:val="both"/>
        <w:rPr>
          <w:rFonts w:ascii="Arial" w:hAnsi="Arial" w:cs="Arial"/>
          <w:sz w:val="28"/>
          <w:szCs w:val="28"/>
          <w:lang w:val="en-GB"/>
        </w:rPr>
      </w:pPr>
      <w:r>
        <w:rPr>
          <w:rFonts w:ascii="Arial" w:hAnsi="Arial" w:cs="Arial"/>
          <w:sz w:val="28"/>
          <w:szCs w:val="28"/>
          <w:lang w:val="en-GB"/>
        </w:rPr>
        <w:t xml:space="preserve">As </w:t>
      </w:r>
      <w:proofErr w:type="spellStart"/>
      <w:r>
        <w:rPr>
          <w:rFonts w:ascii="Arial" w:hAnsi="Arial" w:cs="Arial"/>
          <w:sz w:val="28"/>
          <w:szCs w:val="28"/>
          <w:lang w:val="en-GB"/>
        </w:rPr>
        <w:t>Polycon</w:t>
      </w:r>
      <w:proofErr w:type="spellEnd"/>
      <w:r>
        <w:rPr>
          <w:rFonts w:ascii="Arial" w:hAnsi="Arial" w:cs="Arial"/>
          <w:sz w:val="28"/>
          <w:szCs w:val="28"/>
          <w:lang w:val="en-GB"/>
        </w:rPr>
        <w:t xml:space="preserve"> grows, its marketing director realises that companies cannot any longer ‘</w:t>
      </w:r>
      <w:r w:rsidR="00623A57">
        <w:rPr>
          <w:rFonts w:ascii="Arial" w:hAnsi="Arial" w:cs="Arial"/>
          <w:sz w:val="28"/>
          <w:szCs w:val="28"/>
          <w:lang w:val="en-GB"/>
        </w:rPr>
        <w:t>sell</w:t>
      </w:r>
      <w:r>
        <w:rPr>
          <w:rFonts w:ascii="Arial" w:hAnsi="Arial" w:cs="Arial"/>
          <w:sz w:val="28"/>
          <w:szCs w:val="28"/>
          <w:lang w:val="en-GB"/>
        </w:rPr>
        <w:t>’ their product through advertising techniques, but instead need to create an environment where customers want to buy their products and services.</w:t>
      </w:r>
      <w:r w:rsidR="00584935">
        <w:rPr>
          <w:rFonts w:ascii="Arial" w:hAnsi="Arial" w:cs="Arial"/>
          <w:sz w:val="28"/>
          <w:szCs w:val="28"/>
          <w:lang w:val="en-GB"/>
        </w:rPr>
        <w:t xml:space="preserve"> </w:t>
      </w:r>
      <w:r>
        <w:rPr>
          <w:rFonts w:ascii="Arial" w:hAnsi="Arial" w:cs="Arial"/>
          <w:sz w:val="28"/>
          <w:szCs w:val="28"/>
          <w:lang w:val="en-GB"/>
        </w:rPr>
        <w:t xml:space="preserve">This is why companies like </w:t>
      </w:r>
      <w:r w:rsidR="00623A57">
        <w:rPr>
          <w:rFonts w:ascii="Arial" w:hAnsi="Arial" w:cs="Arial"/>
          <w:sz w:val="28"/>
          <w:szCs w:val="28"/>
          <w:lang w:val="en-GB"/>
        </w:rPr>
        <w:t>Netf</w:t>
      </w:r>
      <w:r>
        <w:rPr>
          <w:rFonts w:ascii="Arial" w:hAnsi="Arial" w:cs="Arial"/>
          <w:sz w:val="28"/>
          <w:szCs w:val="28"/>
          <w:lang w:val="en-GB"/>
        </w:rPr>
        <w:t>lix are more successful than main-line TV channels, where consumers are not interrupted continuously by advertisements.</w:t>
      </w:r>
      <w:r w:rsidR="00584935">
        <w:rPr>
          <w:rFonts w:ascii="Arial" w:hAnsi="Arial" w:cs="Arial"/>
          <w:sz w:val="28"/>
          <w:szCs w:val="28"/>
          <w:lang w:val="en-GB"/>
        </w:rPr>
        <w:t xml:space="preserve"> </w:t>
      </w:r>
      <w:r>
        <w:rPr>
          <w:rFonts w:ascii="Arial" w:hAnsi="Arial" w:cs="Arial"/>
          <w:sz w:val="28"/>
          <w:szCs w:val="28"/>
          <w:lang w:val="en-GB"/>
        </w:rPr>
        <w:t xml:space="preserve">In this case, </w:t>
      </w:r>
      <w:proofErr w:type="spellStart"/>
      <w:r>
        <w:rPr>
          <w:rFonts w:ascii="Arial" w:hAnsi="Arial" w:cs="Arial"/>
          <w:sz w:val="28"/>
          <w:szCs w:val="28"/>
          <w:lang w:val="en-GB"/>
        </w:rPr>
        <w:t>Polycon</w:t>
      </w:r>
      <w:proofErr w:type="spellEnd"/>
      <w:r>
        <w:rPr>
          <w:rFonts w:ascii="Arial" w:hAnsi="Arial" w:cs="Arial"/>
          <w:sz w:val="28"/>
          <w:szCs w:val="28"/>
          <w:lang w:val="en-GB"/>
        </w:rPr>
        <w:t xml:space="preserve"> </w:t>
      </w:r>
      <w:r w:rsidR="00C43679">
        <w:rPr>
          <w:rFonts w:ascii="Arial" w:hAnsi="Arial" w:cs="Arial"/>
          <w:sz w:val="28"/>
          <w:szCs w:val="28"/>
          <w:lang w:val="en-GB"/>
        </w:rPr>
        <w:t xml:space="preserve">advised to </w:t>
      </w:r>
      <w:r>
        <w:rPr>
          <w:rFonts w:ascii="Arial" w:hAnsi="Arial" w:cs="Arial"/>
          <w:sz w:val="28"/>
          <w:szCs w:val="28"/>
          <w:lang w:val="en-GB"/>
        </w:rPr>
        <w:t>tell a story about its lenses</w:t>
      </w:r>
      <w:r w:rsidR="00C43679">
        <w:rPr>
          <w:rFonts w:ascii="Arial" w:hAnsi="Arial" w:cs="Arial"/>
          <w:sz w:val="28"/>
          <w:szCs w:val="28"/>
          <w:lang w:val="en-GB"/>
        </w:rPr>
        <w:t>.</w:t>
      </w:r>
      <w:r>
        <w:rPr>
          <w:rFonts w:ascii="Arial" w:hAnsi="Arial" w:cs="Arial"/>
          <w:sz w:val="28"/>
          <w:szCs w:val="28"/>
          <w:lang w:val="en-GB"/>
        </w:rPr>
        <w:t xml:space="preserve"> </w:t>
      </w:r>
      <w:r w:rsidR="00C43679">
        <w:rPr>
          <w:rFonts w:ascii="Arial" w:hAnsi="Arial" w:cs="Arial"/>
          <w:sz w:val="28"/>
          <w:szCs w:val="28"/>
          <w:lang w:val="en-GB"/>
        </w:rPr>
        <w:t xml:space="preserve">As a result, it </w:t>
      </w:r>
      <w:r>
        <w:rPr>
          <w:rFonts w:ascii="Arial" w:hAnsi="Arial" w:cs="Arial"/>
          <w:sz w:val="28"/>
          <w:szCs w:val="28"/>
          <w:lang w:val="en-GB"/>
        </w:rPr>
        <w:t>decides to rebrand its spectacles, recently acquired digital cameras and mobile phone subsidiaries, and even the solar lens bowl concept</w:t>
      </w:r>
      <w:r w:rsidR="004F1571">
        <w:rPr>
          <w:rFonts w:ascii="Arial" w:hAnsi="Arial" w:cs="Arial"/>
          <w:sz w:val="28"/>
          <w:szCs w:val="28"/>
          <w:lang w:val="en-GB"/>
        </w:rPr>
        <w:t>,</w:t>
      </w:r>
      <w:r>
        <w:rPr>
          <w:rFonts w:ascii="Arial" w:hAnsi="Arial" w:cs="Arial"/>
          <w:sz w:val="28"/>
          <w:szCs w:val="28"/>
          <w:lang w:val="en-GB"/>
        </w:rPr>
        <w:t xml:space="preserve"> into the </w:t>
      </w:r>
      <w:proofErr w:type="spellStart"/>
      <w:r>
        <w:rPr>
          <w:rFonts w:ascii="Arial" w:hAnsi="Arial" w:cs="Arial"/>
          <w:sz w:val="28"/>
          <w:szCs w:val="28"/>
          <w:lang w:val="en-GB"/>
        </w:rPr>
        <w:t>Eyemax</w:t>
      </w:r>
      <w:proofErr w:type="spellEnd"/>
      <w:r>
        <w:rPr>
          <w:rFonts w:ascii="Arial" w:hAnsi="Arial" w:cs="Arial"/>
          <w:sz w:val="28"/>
          <w:szCs w:val="28"/>
          <w:lang w:val="en-GB"/>
        </w:rPr>
        <w:t xml:space="preserve"> Group of companies.</w:t>
      </w:r>
      <w:r w:rsidR="00623A57">
        <w:rPr>
          <w:rFonts w:ascii="Arial" w:hAnsi="Arial" w:cs="Arial"/>
          <w:sz w:val="28"/>
          <w:szCs w:val="28"/>
          <w:lang w:val="en-GB"/>
        </w:rPr>
        <w:t xml:space="preserve"> </w:t>
      </w:r>
    </w:p>
    <w:p w14:paraId="6CFD03C1" w14:textId="77777777" w:rsidR="00623A57" w:rsidRPr="00623A57" w:rsidRDefault="00623A57" w:rsidP="002273A9">
      <w:pPr>
        <w:jc w:val="both"/>
        <w:rPr>
          <w:rFonts w:ascii="Arial" w:hAnsi="Arial" w:cs="Arial"/>
          <w:sz w:val="28"/>
          <w:szCs w:val="28"/>
          <w:lang w:val="en-GB"/>
        </w:rPr>
      </w:pPr>
    </w:p>
    <w:p w14:paraId="0B52A476" w14:textId="3CA048E1" w:rsidR="002D0868" w:rsidRDefault="002D0868" w:rsidP="00584935">
      <w:pPr>
        <w:jc w:val="both"/>
        <w:outlineLvl w:val="0"/>
        <w:rPr>
          <w:rFonts w:ascii="Arial" w:hAnsi="Arial" w:cs="Arial"/>
          <w:b/>
          <w:i/>
          <w:sz w:val="28"/>
          <w:szCs w:val="28"/>
          <w:lang w:val="en-GB"/>
        </w:rPr>
      </w:pPr>
      <w:r>
        <w:rPr>
          <w:rFonts w:ascii="Arial" w:hAnsi="Arial" w:cs="Arial"/>
          <w:b/>
          <w:i/>
          <w:sz w:val="28"/>
          <w:szCs w:val="28"/>
          <w:lang w:val="en-GB"/>
        </w:rPr>
        <w:t>Corporate Finance issues</w:t>
      </w:r>
    </w:p>
    <w:p w14:paraId="5FBC1D3B" w14:textId="58D5283E" w:rsidR="002D0868" w:rsidRDefault="00AF30AB" w:rsidP="002273A9">
      <w:pPr>
        <w:jc w:val="both"/>
        <w:rPr>
          <w:rFonts w:ascii="Arial" w:hAnsi="Arial" w:cs="Arial"/>
          <w:sz w:val="28"/>
          <w:szCs w:val="28"/>
          <w:lang w:val="en-GB"/>
        </w:rPr>
      </w:pPr>
      <w:r>
        <w:rPr>
          <w:rFonts w:ascii="Arial" w:hAnsi="Arial" w:cs="Arial"/>
          <w:sz w:val="28"/>
          <w:szCs w:val="28"/>
          <w:lang w:val="en-GB"/>
        </w:rPr>
        <w:t xml:space="preserve">As the Group grows, </w:t>
      </w:r>
      <w:proofErr w:type="spellStart"/>
      <w:r>
        <w:rPr>
          <w:rFonts w:ascii="Arial" w:hAnsi="Arial" w:cs="Arial"/>
          <w:sz w:val="28"/>
          <w:szCs w:val="28"/>
          <w:lang w:val="en-GB"/>
        </w:rPr>
        <w:t>Eyemax</w:t>
      </w:r>
      <w:proofErr w:type="spellEnd"/>
      <w:r>
        <w:rPr>
          <w:rFonts w:ascii="Arial" w:hAnsi="Arial" w:cs="Arial"/>
          <w:sz w:val="28"/>
          <w:szCs w:val="28"/>
          <w:lang w:val="en-GB"/>
        </w:rPr>
        <w:t xml:space="preserve"> considers an</w:t>
      </w:r>
      <w:r w:rsidR="002D0868">
        <w:rPr>
          <w:rFonts w:ascii="Arial" w:hAnsi="Arial" w:cs="Arial"/>
          <w:sz w:val="28"/>
          <w:szCs w:val="28"/>
          <w:lang w:val="en-GB"/>
        </w:rPr>
        <w:t xml:space="preserve"> IPO </w:t>
      </w:r>
      <w:r>
        <w:rPr>
          <w:rFonts w:ascii="Arial" w:hAnsi="Arial" w:cs="Arial"/>
          <w:sz w:val="28"/>
          <w:szCs w:val="28"/>
          <w:lang w:val="en-GB"/>
        </w:rPr>
        <w:t>to</w:t>
      </w:r>
      <w:r w:rsidR="002D0868">
        <w:rPr>
          <w:rFonts w:ascii="Arial" w:hAnsi="Arial" w:cs="Arial"/>
          <w:sz w:val="28"/>
          <w:szCs w:val="28"/>
          <w:lang w:val="en-GB"/>
        </w:rPr>
        <w:t xml:space="preserve"> access </w:t>
      </w:r>
      <w:r w:rsidR="009E356D">
        <w:rPr>
          <w:rFonts w:ascii="Arial" w:hAnsi="Arial" w:cs="Arial"/>
          <w:sz w:val="28"/>
          <w:szCs w:val="28"/>
          <w:lang w:val="en-GB"/>
        </w:rPr>
        <w:t>capital, raise</w:t>
      </w:r>
      <w:r w:rsidR="002D0868">
        <w:rPr>
          <w:rFonts w:ascii="Arial" w:hAnsi="Arial" w:cs="Arial"/>
          <w:sz w:val="28"/>
          <w:szCs w:val="28"/>
          <w:lang w:val="en-GB"/>
        </w:rPr>
        <w:t xml:space="preserve"> t</w:t>
      </w:r>
      <w:r w:rsidR="009E356D">
        <w:rPr>
          <w:rFonts w:ascii="Arial" w:hAnsi="Arial" w:cs="Arial"/>
          <w:sz w:val="28"/>
          <w:szCs w:val="28"/>
          <w:lang w:val="en-GB"/>
        </w:rPr>
        <w:t>he profile of the company, use</w:t>
      </w:r>
      <w:r w:rsidR="002D0868">
        <w:rPr>
          <w:rFonts w:ascii="Arial" w:hAnsi="Arial" w:cs="Arial"/>
          <w:sz w:val="28"/>
          <w:szCs w:val="28"/>
          <w:lang w:val="en-GB"/>
        </w:rPr>
        <w:t xml:space="preserve"> its shares for </w:t>
      </w:r>
      <w:r w:rsidR="009E356D">
        <w:rPr>
          <w:rFonts w:ascii="Arial" w:hAnsi="Arial" w:cs="Arial"/>
          <w:sz w:val="28"/>
          <w:szCs w:val="28"/>
          <w:lang w:val="en-GB"/>
        </w:rPr>
        <w:t xml:space="preserve">further </w:t>
      </w:r>
      <w:r w:rsidR="002D0868">
        <w:rPr>
          <w:rFonts w:ascii="Arial" w:hAnsi="Arial" w:cs="Arial"/>
          <w:sz w:val="28"/>
          <w:szCs w:val="28"/>
          <w:lang w:val="en-GB"/>
        </w:rPr>
        <w:t xml:space="preserve">acquisitions </w:t>
      </w:r>
      <w:r w:rsidR="009E356D">
        <w:rPr>
          <w:rFonts w:ascii="Arial" w:hAnsi="Arial" w:cs="Arial"/>
          <w:sz w:val="28"/>
          <w:szCs w:val="28"/>
          <w:lang w:val="en-GB"/>
        </w:rPr>
        <w:t xml:space="preserve">and </w:t>
      </w:r>
      <w:r w:rsidR="002D0868">
        <w:rPr>
          <w:rFonts w:ascii="Arial" w:hAnsi="Arial" w:cs="Arial"/>
          <w:sz w:val="28"/>
          <w:szCs w:val="28"/>
          <w:lang w:val="en-GB"/>
        </w:rPr>
        <w:t>inc</w:t>
      </w:r>
      <w:r w:rsidR="009E356D">
        <w:rPr>
          <w:rFonts w:ascii="Arial" w:hAnsi="Arial" w:cs="Arial"/>
          <w:sz w:val="28"/>
          <w:szCs w:val="28"/>
          <w:lang w:val="en-GB"/>
        </w:rPr>
        <w:t>entivise</w:t>
      </w:r>
      <w:r w:rsidR="002D0868">
        <w:rPr>
          <w:rFonts w:ascii="Arial" w:hAnsi="Arial" w:cs="Arial"/>
          <w:sz w:val="28"/>
          <w:szCs w:val="28"/>
          <w:lang w:val="en-GB"/>
        </w:rPr>
        <w:t xml:space="preserve"> </w:t>
      </w:r>
      <w:r w:rsidR="009E356D">
        <w:rPr>
          <w:rFonts w:ascii="Arial" w:hAnsi="Arial" w:cs="Arial"/>
          <w:sz w:val="28"/>
          <w:szCs w:val="28"/>
          <w:lang w:val="en-GB"/>
        </w:rPr>
        <w:t xml:space="preserve">its </w:t>
      </w:r>
      <w:r w:rsidR="002D0868">
        <w:rPr>
          <w:rFonts w:ascii="Arial" w:hAnsi="Arial" w:cs="Arial"/>
          <w:sz w:val="28"/>
          <w:szCs w:val="28"/>
          <w:lang w:val="en-GB"/>
        </w:rPr>
        <w:t>management and employees</w:t>
      </w:r>
      <w:r w:rsidR="009E356D">
        <w:rPr>
          <w:rFonts w:ascii="Arial" w:hAnsi="Arial" w:cs="Arial"/>
          <w:sz w:val="28"/>
          <w:szCs w:val="28"/>
          <w:lang w:val="en-GB"/>
        </w:rPr>
        <w:t xml:space="preserve"> through stock ownership schemes.</w:t>
      </w:r>
      <w:r w:rsidR="00584935">
        <w:rPr>
          <w:rFonts w:ascii="Arial" w:hAnsi="Arial" w:cs="Arial"/>
          <w:sz w:val="28"/>
          <w:szCs w:val="28"/>
          <w:lang w:val="en-GB"/>
        </w:rPr>
        <w:t xml:space="preserve"> </w:t>
      </w:r>
      <w:proofErr w:type="spellStart"/>
      <w:r w:rsidR="00D138F7">
        <w:rPr>
          <w:rFonts w:ascii="Arial" w:hAnsi="Arial" w:cs="Arial"/>
          <w:sz w:val="28"/>
          <w:szCs w:val="28"/>
          <w:lang w:val="en-GB"/>
        </w:rPr>
        <w:t>Eyemax</w:t>
      </w:r>
      <w:proofErr w:type="spellEnd"/>
      <w:r w:rsidR="00D138F7">
        <w:rPr>
          <w:rFonts w:ascii="Arial" w:hAnsi="Arial" w:cs="Arial"/>
          <w:sz w:val="28"/>
          <w:szCs w:val="28"/>
          <w:lang w:val="en-GB"/>
        </w:rPr>
        <w:t xml:space="preserve"> </w:t>
      </w:r>
      <w:r w:rsidR="009E356D">
        <w:rPr>
          <w:rFonts w:ascii="Arial" w:hAnsi="Arial" w:cs="Arial"/>
          <w:sz w:val="28"/>
          <w:szCs w:val="28"/>
          <w:lang w:val="en-GB"/>
        </w:rPr>
        <w:t xml:space="preserve">realises that it </w:t>
      </w:r>
      <w:r w:rsidR="0088354C">
        <w:rPr>
          <w:rFonts w:ascii="Arial" w:hAnsi="Arial" w:cs="Arial"/>
          <w:sz w:val="28"/>
          <w:szCs w:val="28"/>
          <w:lang w:val="en-GB"/>
        </w:rPr>
        <w:t>will</w:t>
      </w:r>
      <w:r w:rsidR="009E356D">
        <w:rPr>
          <w:rFonts w:ascii="Arial" w:hAnsi="Arial" w:cs="Arial"/>
          <w:sz w:val="28"/>
          <w:szCs w:val="28"/>
          <w:lang w:val="en-GB"/>
        </w:rPr>
        <w:t xml:space="preserve"> need to enhance its</w:t>
      </w:r>
      <w:r w:rsidR="002D0868">
        <w:rPr>
          <w:rFonts w:ascii="Arial" w:hAnsi="Arial" w:cs="Arial"/>
          <w:sz w:val="28"/>
          <w:szCs w:val="28"/>
          <w:lang w:val="en-GB"/>
        </w:rPr>
        <w:t xml:space="preserve"> Board</w:t>
      </w:r>
      <w:r w:rsidR="009E356D">
        <w:rPr>
          <w:rFonts w:ascii="Arial" w:hAnsi="Arial" w:cs="Arial"/>
          <w:sz w:val="28"/>
          <w:szCs w:val="28"/>
          <w:lang w:val="en-GB"/>
        </w:rPr>
        <w:t xml:space="preserve"> with reputable non-executive members, and create greater</w:t>
      </w:r>
      <w:r w:rsidR="002D0868">
        <w:rPr>
          <w:rFonts w:ascii="Arial" w:hAnsi="Arial" w:cs="Arial"/>
          <w:sz w:val="28"/>
          <w:szCs w:val="28"/>
          <w:lang w:val="en-GB"/>
        </w:rPr>
        <w:t xml:space="preserve"> corporate governance </w:t>
      </w:r>
      <w:r w:rsidR="009E356D">
        <w:rPr>
          <w:rFonts w:ascii="Arial" w:hAnsi="Arial" w:cs="Arial"/>
          <w:sz w:val="28"/>
          <w:szCs w:val="28"/>
          <w:lang w:val="en-GB"/>
        </w:rPr>
        <w:t>which could inhibit the creative mind of Stephen Holmes to some degree.</w:t>
      </w:r>
      <w:r w:rsidR="00584935">
        <w:rPr>
          <w:rFonts w:ascii="Arial" w:hAnsi="Arial" w:cs="Arial"/>
          <w:sz w:val="28"/>
          <w:szCs w:val="28"/>
          <w:lang w:val="en-GB"/>
        </w:rPr>
        <w:t xml:space="preserve"> </w:t>
      </w:r>
      <w:r w:rsidR="009E356D">
        <w:rPr>
          <w:rFonts w:ascii="Arial" w:hAnsi="Arial" w:cs="Arial"/>
          <w:sz w:val="28"/>
          <w:szCs w:val="28"/>
          <w:lang w:val="en-GB"/>
        </w:rPr>
        <w:t>Raising equity could be through a full listing, with its associated costs, or often through a placement of its shares with selected institutions.</w:t>
      </w:r>
      <w:r w:rsidR="00C46F9F">
        <w:rPr>
          <w:rFonts w:ascii="Arial" w:hAnsi="Arial" w:cs="Arial"/>
          <w:sz w:val="28"/>
          <w:szCs w:val="28"/>
          <w:lang w:val="en-GB"/>
        </w:rPr>
        <w:t xml:space="preserve"> As to which relevant stock exchange </w:t>
      </w:r>
      <w:proofErr w:type="spellStart"/>
      <w:r w:rsidR="00C46F9F">
        <w:rPr>
          <w:rFonts w:ascii="Arial" w:hAnsi="Arial" w:cs="Arial"/>
          <w:sz w:val="28"/>
          <w:szCs w:val="28"/>
          <w:lang w:val="en-GB"/>
        </w:rPr>
        <w:t>Eyemax</w:t>
      </w:r>
      <w:proofErr w:type="spellEnd"/>
      <w:r w:rsidR="00C46F9F">
        <w:rPr>
          <w:rFonts w:ascii="Arial" w:hAnsi="Arial" w:cs="Arial"/>
          <w:sz w:val="28"/>
          <w:szCs w:val="28"/>
          <w:lang w:val="en-GB"/>
        </w:rPr>
        <w:t xml:space="preserve"> may consider </w:t>
      </w:r>
      <w:r w:rsidR="00C46F9F">
        <w:rPr>
          <w:rFonts w:ascii="Arial" w:hAnsi="Arial" w:cs="Arial"/>
          <w:sz w:val="28"/>
          <w:szCs w:val="28"/>
          <w:lang w:val="en-GB"/>
        </w:rPr>
        <w:lastRenderedPageBreak/>
        <w:t>listing, the FTSE capitalisation is twice that of Euronext and nearly four times the German bourse.</w:t>
      </w:r>
      <w:r w:rsidR="00584935">
        <w:rPr>
          <w:rFonts w:ascii="Arial" w:hAnsi="Arial" w:cs="Arial"/>
          <w:sz w:val="28"/>
          <w:szCs w:val="28"/>
          <w:lang w:val="en-GB"/>
        </w:rPr>
        <w:t xml:space="preserve"> </w:t>
      </w:r>
    </w:p>
    <w:p w14:paraId="39914C65" w14:textId="77777777" w:rsidR="009E356D" w:rsidRDefault="009E356D" w:rsidP="002273A9">
      <w:pPr>
        <w:jc w:val="both"/>
        <w:rPr>
          <w:rFonts w:ascii="Arial" w:hAnsi="Arial" w:cs="Arial"/>
          <w:sz w:val="28"/>
          <w:szCs w:val="28"/>
          <w:lang w:val="en-GB"/>
        </w:rPr>
      </w:pPr>
    </w:p>
    <w:p w14:paraId="16F8B911" w14:textId="1E67688F" w:rsidR="002D0868" w:rsidRDefault="002D0868" w:rsidP="002273A9">
      <w:pPr>
        <w:jc w:val="both"/>
        <w:rPr>
          <w:rFonts w:ascii="Arial" w:hAnsi="Arial" w:cs="Arial"/>
          <w:sz w:val="28"/>
          <w:szCs w:val="28"/>
          <w:lang w:val="en-GB"/>
        </w:rPr>
      </w:pPr>
      <w:r>
        <w:rPr>
          <w:rFonts w:ascii="Arial" w:hAnsi="Arial" w:cs="Arial"/>
          <w:sz w:val="28"/>
          <w:szCs w:val="28"/>
          <w:lang w:val="en-GB"/>
        </w:rPr>
        <w:t>Loan finance</w:t>
      </w:r>
      <w:r w:rsidR="009E356D">
        <w:rPr>
          <w:rFonts w:ascii="Arial" w:hAnsi="Arial" w:cs="Arial"/>
          <w:sz w:val="28"/>
          <w:szCs w:val="28"/>
          <w:lang w:val="en-GB"/>
        </w:rPr>
        <w:t xml:space="preserve"> is an alternative proposition, and this</w:t>
      </w:r>
      <w:r>
        <w:rPr>
          <w:rFonts w:ascii="Arial" w:hAnsi="Arial" w:cs="Arial"/>
          <w:sz w:val="28"/>
          <w:szCs w:val="28"/>
          <w:lang w:val="en-GB"/>
        </w:rPr>
        <w:t xml:space="preserve"> may be from </w:t>
      </w:r>
      <w:r w:rsidR="009E356D">
        <w:rPr>
          <w:rFonts w:ascii="Arial" w:hAnsi="Arial" w:cs="Arial"/>
          <w:sz w:val="28"/>
          <w:szCs w:val="28"/>
          <w:lang w:val="en-GB"/>
        </w:rPr>
        <w:t xml:space="preserve">a </w:t>
      </w:r>
      <w:r>
        <w:rPr>
          <w:rFonts w:ascii="Arial" w:hAnsi="Arial" w:cs="Arial"/>
          <w:sz w:val="28"/>
          <w:szCs w:val="28"/>
          <w:lang w:val="en-GB"/>
        </w:rPr>
        <w:t xml:space="preserve">single lender or </w:t>
      </w:r>
      <w:r w:rsidR="009E356D">
        <w:rPr>
          <w:rFonts w:ascii="Arial" w:hAnsi="Arial" w:cs="Arial"/>
          <w:sz w:val="28"/>
          <w:szCs w:val="28"/>
          <w:lang w:val="en-GB"/>
        </w:rPr>
        <w:t xml:space="preserve">a </w:t>
      </w:r>
      <w:r>
        <w:rPr>
          <w:rFonts w:ascii="Arial" w:hAnsi="Arial" w:cs="Arial"/>
          <w:sz w:val="28"/>
          <w:szCs w:val="28"/>
          <w:lang w:val="en-GB"/>
        </w:rPr>
        <w:t>syndicated loan, with securities being loan stock, listed bonds or high yield retail bonds</w:t>
      </w:r>
      <w:r w:rsidR="00171B20">
        <w:rPr>
          <w:rFonts w:ascii="Arial" w:hAnsi="Arial" w:cs="Arial"/>
          <w:sz w:val="28"/>
          <w:szCs w:val="28"/>
          <w:lang w:val="en-GB"/>
        </w:rPr>
        <w:t>.</w:t>
      </w:r>
      <w:r w:rsidR="00584935">
        <w:rPr>
          <w:rFonts w:ascii="Arial" w:hAnsi="Arial" w:cs="Arial"/>
          <w:sz w:val="28"/>
          <w:szCs w:val="28"/>
          <w:lang w:val="en-GB"/>
        </w:rPr>
        <w:t xml:space="preserve"> </w:t>
      </w:r>
      <w:r>
        <w:rPr>
          <w:rFonts w:ascii="Arial" w:hAnsi="Arial" w:cs="Arial"/>
          <w:sz w:val="28"/>
          <w:szCs w:val="28"/>
          <w:lang w:val="en-GB"/>
        </w:rPr>
        <w:t xml:space="preserve">Corporate mini-bonds </w:t>
      </w:r>
      <w:r w:rsidR="00C46F9F">
        <w:rPr>
          <w:rFonts w:ascii="Arial" w:hAnsi="Arial" w:cs="Arial"/>
          <w:sz w:val="28"/>
          <w:szCs w:val="28"/>
          <w:lang w:val="en-GB"/>
        </w:rPr>
        <w:t xml:space="preserve">are </w:t>
      </w:r>
      <w:r>
        <w:rPr>
          <w:rFonts w:ascii="Arial" w:hAnsi="Arial" w:cs="Arial"/>
          <w:sz w:val="28"/>
          <w:szCs w:val="28"/>
          <w:lang w:val="en-GB"/>
        </w:rPr>
        <w:t xml:space="preserve">often issued to customers to raise </w:t>
      </w:r>
      <w:r w:rsidR="00C46F9F">
        <w:rPr>
          <w:rFonts w:ascii="Arial" w:hAnsi="Arial" w:cs="Arial"/>
          <w:sz w:val="28"/>
          <w:szCs w:val="28"/>
          <w:lang w:val="en-GB"/>
        </w:rPr>
        <w:t>the brand profile and</w:t>
      </w:r>
      <w:r>
        <w:rPr>
          <w:rFonts w:ascii="Arial" w:hAnsi="Arial" w:cs="Arial"/>
          <w:sz w:val="28"/>
          <w:szCs w:val="28"/>
          <w:lang w:val="en-GB"/>
        </w:rPr>
        <w:t xml:space="preserve"> engage customer loyalty</w:t>
      </w:r>
      <w:r w:rsidR="00C46F9F">
        <w:rPr>
          <w:rFonts w:ascii="Arial" w:hAnsi="Arial" w:cs="Arial"/>
          <w:sz w:val="28"/>
          <w:szCs w:val="28"/>
          <w:lang w:val="en-GB"/>
        </w:rPr>
        <w:t xml:space="preserve">, and </w:t>
      </w:r>
      <w:proofErr w:type="spellStart"/>
      <w:r w:rsidR="00C46F9F">
        <w:rPr>
          <w:rFonts w:ascii="Arial" w:hAnsi="Arial" w:cs="Arial"/>
          <w:sz w:val="28"/>
          <w:szCs w:val="28"/>
          <w:lang w:val="en-GB"/>
        </w:rPr>
        <w:t>Eyemax</w:t>
      </w:r>
      <w:proofErr w:type="spellEnd"/>
      <w:r w:rsidR="00C46F9F">
        <w:rPr>
          <w:rFonts w:ascii="Arial" w:hAnsi="Arial" w:cs="Arial"/>
          <w:sz w:val="28"/>
          <w:szCs w:val="28"/>
          <w:lang w:val="en-GB"/>
        </w:rPr>
        <w:t xml:space="preserve"> is considering this for its mobile phone customers.</w:t>
      </w:r>
    </w:p>
    <w:p w14:paraId="68FF34AC" w14:textId="77777777" w:rsidR="00C46F9F" w:rsidRDefault="00C46F9F" w:rsidP="002273A9">
      <w:pPr>
        <w:jc w:val="both"/>
        <w:rPr>
          <w:rFonts w:ascii="Arial" w:hAnsi="Arial" w:cs="Arial"/>
          <w:sz w:val="28"/>
          <w:szCs w:val="28"/>
          <w:lang w:val="en-GB"/>
        </w:rPr>
      </w:pPr>
    </w:p>
    <w:p w14:paraId="661C5146" w14:textId="3589CD9B" w:rsidR="00623A57" w:rsidRDefault="00D138F7" w:rsidP="002273A9">
      <w:pPr>
        <w:jc w:val="both"/>
        <w:rPr>
          <w:rFonts w:ascii="Arial" w:hAnsi="Arial" w:cs="Arial"/>
          <w:sz w:val="28"/>
          <w:szCs w:val="28"/>
          <w:lang w:val="en-GB"/>
        </w:rPr>
      </w:pPr>
      <w:proofErr w:type="spellStart"/>
      <w:r>
        <w:rPr>
          <w:rFonts w:ascii="Arial" w:hAnsi="Arial" w:cs="Arial"/>
          <w:sz w:val="28"/>
          <w:szCs w:val="28"/>
          <w:lang w:val="en-GB"/>
        </w:rPr>
        <w:t>Eyemax’s</w:t>
      </w:r>
      <w:proofErr w:type="spellEnd"/>
      <w:r>
        <w:rPr>
          <w:rFonts w:ascii="Arial" w:hAnsi="Arial" w:cs="Arial"/>
          <w:sz w:val="28"/>
          <w:szCs w:val="28"/>
          <w:lang w:val="en-GB"/>
        </w:rPr>
        <w:t xml:space="preserve"> </w:t>
      </w:r>
      <w:r w:rsidR="00C46F9F">
        <w:rPr>
          <w:rFonts w:ascii="Arial" w:hAnsi="Arial" w:cs="Arial"/>
          <w:sz w:val="28"/>
          <w:szCs w:val="28"/>
          <w:lang w:val="en-GB"/>
        </w:rPr>
        <w:t>recently appointed</w:t>
      </w:r>
      <w:r w:rsidR="00623A57">
        <w:rPr>
          <w:rFonts w:ascii="Arial" w:hAnsi="Arial" w:cs="Arial"/>
          <w:sz w:val="28"/>
          <w:szCs w:val="28"/>
          <w:lang w:val="en-GB"/>
        </w:rPr>
        <w:t xml:space="preserve"> CFO needs to consider hedging abilities where different currencies are relevant for income and expenditure, </w:t>
      </w:r>
      <w:r w:rsidR="00C46F9F">
        <w:rPr>
          <w:rFonts w:ascii="Arial" w:hAnsi="Arial" w:cs="Arial"/>
          <w:sz w:val="28"/>
          <w:szCs w:val="28"/>
          <w:lang w:val="en-GB"/>
        </w:rPr>
        <w:t>as well as</w:t>
      </w:r>
      <w:r w:rsidR="00623A57">
        <w:rPr>
          <w:rFonts w:ascii="Arial" w:hAnsi="Arial" w:cs="Arial"/>
          <w:sz w:val="28"/>
          <w:szCs w:val="28"/>
          <w:lang w:val="en-GB"/>
        </w:rPr>
        <w:t xml:space="preserve"> consider</w:t>
      </w:r>
      <w:r w:rsidR="00C46F9F">
        <w:rPr>
          <w:rFonts w:ascii="Arial" w:hAnsi="Arial" w:cs="Arial"/>
          <w:sz w:val="28"/>
          <w:szCs w:val="28"/>
          <w:lang w:val="en-GB"/>
        </w:rPr>
        <w:t>ing the Group’s</w:t>
      </w:r>
      <w:r w:rsidR="00623A57">
        <w:rPr>
          <w:rFonts w:ascii="Arial" w:hAnsi="Arial" w:cs="Arial"/>
          <w:sz w:val="28"/>
          <w:szCs w:val="28"/>
          <w:lang w:val="en-GB"/>
        </w:rPr>
        <w:t xml:space="preserve"> cash and liquidity management</w:t>
      </w:r>
      <w:r w:rsidR="00C46F9F">
        <w:rPr>
          <w:rFonts w:ascii="Arial" w:hAnsi="Arial" w:cs="Arial"/>
          <w:sz w:val="28"/>
          <w:szCs w:val="28"/>
          <w:lang w:val="en-GB"/>
        </w:rPr>
        <w:t>.</w:t>
      </w:r>
    </w:p>
    <w:p w14:paraId="6DC08E83" w14:textId="77777777" w:rsidR="00623A57" w:rsidRDefault="00623A57" w:rsidP="002273A9">
      <w:pPr>
        <w:jc w:val="both"/>
        <w:rPr>
          <w:rFonts w:ascii="Arial" w:hAnsi="Arial" w:cs="Arial"/>
          <w:sz w:val="28"/>
          <w:szCs w:val="28"/>
          <w:lang w:val="en-GB"/>
        </w:rPr>
      </w:pPr>
    </w:p>
    <w:p w14:paraId="7C7C0387" w14:textId="0F281807" w:rsidR="002D0868" w:rsidRPr="002D0868" w:rsidRDefault="00623A57" w:rsidP="00584935">
      <w:pPr>
        <w:jc w:val="both"/>
        <w:outlineLvl w:val="0"/>
        <w:rPr>
          <w:rFonts w:ascii="Arial" w:hAnsi="Arial" w:cs="Arial"/>
          <w:sz w:val="28"/>
          <w:szCs w:val="28"/>
          <w:lang w:val="en-GB"/>
        </w:rPr>
      </w:pPr>
      <w:r>
        <w:rPr>
          <w:rFonts w:ascii="Arial" w:hAnsi="Arial" w:cs="Arial"/>
          <w:b/>
          <w:i/>
          <w:sz w:val="28"/>
          <w:szCs w:val="28"/>
          <w:lang w:val="en-GB"/>
        </w:rPr>
        <w:t>Joint venture relationships</w:t>
      </w:r>
      <w:r w:rsidR="002D0868">
        <w:rPr>
          <w:rFonts w:ascii="Arial" w:hAnsi="Arial" w:cs="Arial"/>
          <w:sz w:val="28"/>
          <w:szCs w:val="28"/>
          <w:lang w:val="en-GB"/>
        </w:rPr>
        <w:t xml:space="preserve"> </w:t>
      </w:r>
    </w:p>
    <w:p w14:paraId="2A7B2AD3" w14:textId="02A19671" w:rsidR="007C2BED" w:rsidRDefault="007C2BED" w:rsidP="002273A9">
      <w:pPr>
        <w:jc w:val="both"/>
        <w:rPr>
          <w:rFonts w:ascii="Arial" w:hAnsi="Arial" w:cs="Arial"/>
          <w:sz w:val="28"/>
          <w:szCs w:val="28"/>
          <w:lang w:val="en-GB"/>
        </w:rPr>
      </w:pPr>
      <w:r>
        <w:rPr>
          <w:rFonts w:ascii="Arial" w:hAnsi="Arial" w:cs="Arial"/>
          <w:sz w:val="28"/>
          <w:szCs w:val="28"/>
          <w:lang w:val="en-GB"/>
        </w:rPr>
        <w:t xml:space="preserve">As regards the solar lens bowl, </w:t>
      </w:r>
      <w:proofErr w:type="spellStart"/>
      <w:r>
        <w:rPr>
          <w:rFonts w:ascii="Arial" w:hAnsi="Arial" w:cs="Arial"/>
          <w:sz w:val="28"/>
          <w:szCs w:val="28"/>
          <w:lang w:val="en-GB"/>
        </w:rPr>
        <w:t>Eyemax’s</w:t>
      </w:r>
      <w:proofErr w:type="spellEnd"/>
      <w:r>
        <w:rPr>
          <w:rFonts w:ascii="Arial" w:hAnsi="Arial" w:cs="Arial"/>
          <w:sz w:val="28"/>
          <w:szCs w:val="28"/>
          <w:lang w:val="en-GB"/>
        </w:rPr>
        <w:t xml:space="preserve"> directors realise that it needs to enter into a joint venture arrangement, preferably with a substantial utility </w:t>
      </w:r>
      <w:r w:rsidR="00D138F7">
        <w:rPr>
          <w:rFonts w:ascii="Arial" w:hAnsi="Arial" w:cs="Arial"/>
          <w:sz w:val="28"/>
          <w:szCs w:val="28"/>
          <w:lang w:val="en-GB"/>
        </w:rPr>
        <w:t>g</w:t>
      </w:r>
      <w:r>
        <w:rPr>
          <w:rFonts w:ascii="Arial" w:hAnsi="Arial" w:cs="Arial"/>
          <w:sz w:val="28"/>
          <w:szCs w:val="28"/>
          <w:lang w:val="en-GB"/>
        </w:rPr>
        <w:t>roup.</w:t>
      </w:r>
      <w:r w:rsidR="00584935">
        <w:rPr>
          <w:rFonts w:ascii="Arial" w:hAnsi="Arial" w:cs="Arial"/>
          <w:sz w:val="28"/>
          <w:szCs w:val="28"/>
          <w:lang w:val="en-GB"/>
        </w:rPr>
        <w:t xml:space="preserve"> </w:t>
      </w:r>
      <w:r>
        <w:rPr>
          <w:rFonts w:ascii="Arial" w:hAnsi="Arial" w:cs="Arial"/>
          <w:sz w:val="28"/>
          <w:szCs w:val="28"/>
          <w:lang w:val="en-GB"/>
        </w:rPr>
        <w:t>This would help with regard to combining the</w:t>
      </w:r>
      <w:r w:rsidR="00623A57">
        <w:rPr>
          <w:rFonts w:ascii="Arial" w:hAnsi="Arial" w:cs="Arial"/>
          <w:sz w:val="28"/>
          <w:szCs w:val="28"/>
          <w:lang w:val="en-GB"/>
        </w:rPr>
        <w:t xml:space="preserve"> expertise</w:t>
      </w:r>
      <w:r>
        <w:rPr>
          <w:rFonts w:ascii="Arial" w:hAnsi="Arial" w:cs="Arial"/>
          <w:sz w:val="28"/>
          <w:szCs w:val="28"/>
          <w:lang w:val="en-GB"/>
        </w:rPr>
        <w:t xml:space="preserve"> of both groups</w:t>
      </w:r>
      <w:r w:rsidR="00623A57">
        <w:rPr>
          <w:rFonts w:ascii="Arial" w:hAnsi="Arial" w:cs="Arial"/>
          <w:sz w:val="28"/>
          <w:szCs w:val="28"/>
          <w:lang w:val="en-GB"/>
        </w:rPr>
        <w:t>, spread</w:t>
      </w:r>
      <w:r>
        <w:rPr>
          <w:rFonts w:ascii="Arial" w:hAnsi="Arial" w:cs="Arial"/>
          <w:sz w:val="28"/>
          <w:szCs w:val="28"/>
          <w:lang w:val="en-GB"/>
        </w:rPr>
        <w:t>ing the financial</w:t>
      </w:r>
      <w:r w:rsidR="00623A57">
        <w:rPr>
          <w:rFonts w:ascii="Arial" w:hAnsi="Arial" w:cs="Arial"/>
          <w:sz w:val="28"/>
          <w:szCs w:val="28"/>
          <w:lang w:val="en-GB"/>
        </w:rPr>
        <w:t xml:space="preserve"> risk</w:t>
      </w:r>
      <w:r>
        <w:rPr>
          <w:rFonts w:ascii="Arial" w:hAnsi="Arial" w:cs="Arial"/>
          <w:sz w:val="28"/>
          <w:szCs w:val="28"/>
          <w:lang w:val="en-GB"/>
        </w:rPr>
        <w:t xml:space="preserve"> of developing the solar lens bowl</w:t>
      </w:r>
      <w:r w:rsidR="00623A57">
        <w:rPr>
          <w:rFonts w:ascii="Arial" w:hAnsi="Arial" w:cs="Arial"/>
          <w:sz w:val="28"/>
          <w:szCs w:val="28"/>
          <w:lang w:val="en-GB"/>
        </w:rPr>
        <w:t xml:space="preserve"> and </w:t>
      </w:r>
      <w:r>
        <w:rPr>
          <w:rFonts w:ascii="Arial" w:hAnsi="Arial" w:cs="Arial"/>
          <w:sz w:val="28"/>
          <w:szCs w:val="28"/>
          <w:lang w:val="en-GB"/>
        </w:rPr>
        <w:t xml:space="preserve">actually </w:t>
      </w:r>
      <w:r w:rsidR="00623A57">
        <w:rPr>
          <w:rFonts w:ascii="Arial" w:hAnsi="Arial" w:cs="Arial"/>
          <w:sz w:val="28"/>
          <w:szCs w:val="28"/>
          <w:lang w:val="en-GB"/>
        </w:rPr>
        <w:t>obtain</w:t>
      </w:r>
      <w:r>
        <w:rPr>
          <w:rFonts w:ascii="Arial" w:hAnsi="Arial" w:cs="Arial"/>
          <w:sz w:val="28"/>
          <w:szCs w:val="28"/>
          <w:lang w:val="en-GB"/>
        </w:rPr>
        <w:t>ing the relevant</w:t>
      </w:r>
      <w:r w:rsidR="00623A57">
        <w:rPr>
          <w:rFonts w:ascii="Arial" w:hAnsi="Arial" w:cs="Arial"/>
          <w:sz w:val="28"/>
          <w:szCs w:val="28"/>
          <w:lang w:val="en-GB"/>
        </w:rPr>
        <w:t xml:space="preserve"> finance</w:t>
      </w:r>
      <w:r>
        <w:rPr>
          <w:rFonts w:ascii="Arial" w:hAnsi="Arial" w:cs="Arial"/>
          <w:sz w:val="28"/>
          <w:szCs w:val="28"/>
          <w:lang w:val="en-GB"/>
        </w:rPr>
        <w:t>.</w:t>
      </w:r>
    </w:p>
    <w:p w14:paraId="2E3E39F4" w14:textId="77777777" w:rsidR="007C2BED" w:rsidRDefault="007C2BED" w:rsidP="002273A9">
      <w:pPr>
        <w:jc w:val="both"/>
        <w:rPr>
          <w:rFonts w:ascii="Arial" w:hAnsi="Arial" w:cs="Arial"/>
          <w:sz w:val="28"/>
          <w:szCs w:val="28"/>
          <w:lang w:val="en-GB"/>
        </w:rPr>
      </w:pPr>
    </w:p>
    <w:p w14:paraId="07CBEBBA" w14:textId="00A93D6C" w:rsidR="002D0868" w:rsidRDefault="007C2BED" w:rsidP="002273A9">
      <w:pPr>
        <w:jc w:val="both"/>
        <w:rPr>
          <w:rFonts w:ascii="Arial" w:hAnsi="Arial" w:cs="Arial"/>
          <w:sz w:val="28"/>
          <w:szCs w:val="28"/>
          <w:lang w:val="en-GB"/>
        </w:rPr>
      </w:pPr>
      <w:r>
        <w:rPr>
          <w:rFonts w:ascii="Arial" w:hAnsi="Arial" w:cs="Arial"/>
          <w:sz w:val="28"/>
          <w:szCs w:val="28"/>
          <w:lang w:val="en-GB"/>
        </w:rPr>
        <w:t xml:space="preserve">The JV agreement would need to </w:t>
      </w:r>
      <w:r w:rsidR="00623A57">
        <w:rPr>
          <w:rFonts w:ascii="Arial" w:hAnsi="Arial" w:cs="Arial"/>
          <w:sz w:val="28"/>
          <w:szCs w:val="28"/>
          <w:lang w:val="en-GB"/>
        </w:rPr>
        <w:t xml:space="preserve">cover management functions, minority share protection if relevant, deadlock and resolution, share transfers and termination, dividend and liquidation options, pre-emption rights, </w:t>
      </w:r>
      <w:r>
        <w:rPr>
          <w:rFonts w:ascii="Arial" w:hAnsi="Arial" w:cs="Arial"/>
          <w:sz w:val="28"/>
          <w:szCs w:val="28"/>
          <w:lang w:val="en-GB"/>
        </w:rPr>
        <w:t xml:space="preserve">and </w:t>
      </w:r>
      <w:r w:rsidR="00623A57">
        <w:rPr>
          <w:rFonts w:ascii="Arial" w:hAnsi="Arial" w:cs="Arial"/>
          <w:sz w:val="28"/>
          <w:szCs w:val="28"/>
          <w:lang w:val="en-GB"/>
        </w:rPr>
        <w:t>drag along and tag along rights.</w:t>
      </w:r>
    </w:p>
    <w:p w14:paraId="77A619DE" w14:textId="77777777" w:rsidR="007C2BED" w:rsidRDefault="007C2BED" w:rsidP="002273A9">
      <w:pPr>
        <w:jc w:val="both"/>
        <w:rPr>
          <w:rFonts w:ascii="Arial" w:hAnsi="Arial" w:cs="Arial"/>
          <w:sz w:val="28"/>
          <w:szCs w:val="28"/>
          <w:lang w:val="en-GB"/>
        </w:rPr>
      </w:pPr>
    </w:p>
    <w:p w14:paraId="401B2154" w14:textId="75DC06C5" w:rsidR="00623A57" w:rsidRDefault="007C2BED" w:rsidP="002273A9">
      <w:pPr>
        <w:jc w:val="both"/>
        <w:rPr>
          <w:rFonts w:ascii="Arial" w:hAnsi="Arial" w:cs="Arial"/>
          <w:sz w:val="28"/>
          <w:szCs w:val="28"/>
          <w:lang w:val="en-GB"/>
        </w:rPr>
      </w:pPr>
      <w:r>
        <w:rPr>
          <w:rFonts w:ascii="Arial" w:hAnsi="Arial" w:cs="Arial"/>
          <w:sz w:val="28"/>
          <w:szCs w:val="28"/>
          <w:lang w:val="en-GB"/>
        </w:rPr>
        <w:t>The relevant a</w:t>
      </w:r>
      <w:r w:rsidR="00623A57">
        <w:rPr>
          <w:rFonts w:ascii="Arial" w:hAnsi="Arial" w:cs="Arial"/>
          <w:sz w:val="28"/>
          <w:szCs w:val="28"/>
          <w:lang w:val="en-GB"/>
        </w:rPr>
        <w:t xml:space="preserve">greements would be </w:t>
      </w:r>
      <w:r>
        <w:rPr>
          <w:rFonts w:ascii="Arial" w:hAnsi="Arial" w:cs="Arial"/>
          <w:sz w:val="28"/>
          <w:szCs w:val="28"/>
          <w:lang w:val="en-GB"/>
        </w:rPr>
        <w:t xml:space="preserve">the </w:t>
      </w:r>
      <w:r w:rsidR="00623A57">
        <w:rPr>
          <w:rFonts w:ascii="Arial" w:hAnsi="Arial" w:cs="Arial"/>
          <w:sz w:val="28"/>
          <w:szCs w:val="28"/>
          <w:lang w:val="en-GB"/>
        </w:rPr>
        <w:t>JV shareholders</w:t>
      </w:r>
      <w:r>
        <w:rPr>
          <w:rFonts w:ascii="Arial" w:hAnsi="Arial" w:cs="Arial"/>
          <w:sz w:val="28"/>
          <w:szCs w:val="28"/>
          <w:lang w:val="en-GB"/>
        </w:rPr>
        <w:t>’</w:t>
      </w:r>
      <w:r w:rsidR="00623A57">
        <w:rPr>
          <w:rFonts w:ascii="Arial" w:hAnsi="Arial" w:cs="Arial"/>
          <w:sz w:val="28"/>
          <w:szCs w:val="28"/>
          <w:lang w:val="en-GB"/>
        </w:rPr>
        <w:t xml:space="preserve"> agreement, </w:t>
      </w:r>
      <w:r>
        <w:rPr>
          <w:rFonts w:ascii="Arial" w:hAnsi="Arial" w:cs="Arial"/>
          <w:sz w:val="28"/>
          <w:szCs w:val="28"/>
          <w:lang w:val="en-GB"/>
        </w:rPr>
        <w:t xml:space="preserve">the </w:t>
      </w:r>
      <w:r w:rsidR="00623A57">
        <w:rPr>
          <w:rFonts w:ascii="Arial" w:hAnsi="Arial" w:cs="Arial"/>
          <w:sz w:val="28"/>
          <w:szCs w:val="28"/>
          <w:lang w:val="en-GB"/>
        </w:rPr>
        <w:t>Articles of Association of</w:t>
      </w:r>
      <w:r>
        <w:rPr>
          <w:rFonts w:ascii="Arial" w:hAnsi="Arial" w:cs="Arial"/>
          <w:sz w:val="28"/>
          <w:szCs w:val="28"/>
          <w:lang w:val="en-GB"/>
        </w:rPr>
        <w:t xml:space="preserve"> a specially created c</w:t>
      </w:r>
      <w:r w:rsidR="00623A57">
        <w:rPr>
          <w:rFonts w:ascii="Arial" w:hAnsi="Arial" w:cs="Arial"/>
          <w:sz w:val="28"/>
          <w:szCs w:val="28"/>
          <w:lang w:val="en-GB"/>
        </w:rPr>
        <w:t>ompany, Service agreements</w:t>
      </w:r>
      <w:r>
        <w:rPr>
          <w:rFonts w:ascii="Arial" w:hAnsi="Arial" w:cs="Arial"/>
          <w:sz w:val="28"/>
          <w:szCs w:val="28"/>
          <w:lang w:val="en-GB"/>
        </w:rPr>
        <w:t xml:space="preserve"> of key personnel</w:t>
      </w:r>
      <w:r w:rsidR="00623A57">
        <w:rPr>
          <w:rFonts w:ascii="Arial" w:hAnsi="Arial" w:cs="Arial"/>
          <w:sz w:val="28"/>
          <w:szCs w:val="28"/>
          <w:lang w:val="en-GB"/>
        </w:rPr>
        <w:t>, plus related agency, licensing and intragroup agreements.</w:t>
      </w:r>
      <w:r w:rsidR="00584935">
        <w:rPr>
          <w:rFonts w:ascii="Arial" w:hAnsi="Arial" w:cs="Arial"/>
          <w:sz w:val="28"/>
          <w:szCs w:val="28"/>
          <w:lang w:val="en-GB"/>
        </w:rPr>
        <w:t xml:space="preserve"> </w:t>
      </w:r>
      <w:r>
        <w:rPr>
          <w:rFonts w:ascii="Arial" w:hAnsi="Arial" w:cs="Arial"/>
          <w:sz w:val="28"/>
          <w:szCs w:val="28"/>
          <w:lang w:val="en-GB"/>
        </w:rPr>
        <w:t>The JV would u</w:t>
      </w:r>
      <w:r w:rsidR="00623A57">
        <w:rPr>
          <w:rFonts w:ascii="Arial" w:hAnsi="Arial" w:cs="Arial"/>
          <w:sz w:val="28"/>
          <w:szCs w:val="28"/>
          <w:lang w:val="en-GB"/>
        </w:rPr>
        <w:t>sually sta</w:t>
      </w:r>
      <w:r>
        <w:rPr>
          <w:rFonts w:ascii="Arial" w:hAnsi="Arial" w:cs="Arial"/>
          <w:sz w:val="28"/>
          <w:szCs w:val="28"/>
          <w:lang w:val="en-GB"/>
        </w:rPr>
        <w:t>rt with Heads of Terms which would be</w:t>
      </w:r>
      <w:r w:rsidR="00623A57">
        <w:rPr>
          <w:rFonts w:ascii="Arial" w:hAnsi="Arial" w:cs="Arial"/>
          <w:sz w:val="28"/>
          <w:szCs w:val="28"/>
          <w:lang w:val="en-GB"/>
        </w:rPr>
        <w:t xml:space="preserve"> reasonably comprehensive</w:t>
      </w:r>
      <w:r>
        <w:rPr>
          <w:rFonts w:ascii="Arial" w:hAnsi="Arial" w:cs="Arial"/>
          <w:sz w:val="28"/>
          <w:szCs w:val="28"/>
          <w:lang w:val="en-GB"/>
        </w:rPr>
        <w:t>.</w:t>
      </w:r>
    </w:p>
    <w:p w14:paraId="3420DF10" w14:textId="77777777" w:rsidR="00623A57" w:rsidRDefault="00623A57" w:rsidP="002273A9">
      <w:pPr>
        <w:jc w:val="both"/>
        <w:rPr>
          <w:rFonts w:ascii="Arial" w:hAnsi="Arial" w:cs="Arial"/>
          <w:sz w:val="28"/>
          <w:szCs w:val="28"/>
          <w:lang w:val="en-GB"/>
        </w:rPr>
      </w:pPr>
    </w:p>
    <w:p w14:paraId="42EF7B35" w14:textId="283AC088" w:rsidR="00623A57" w:rsidRDefault="00623A57" w:rsidP="00584935">
      <w:pPr>
        <w:jc w:val="both"/>
        <w:outlineLvl w:val="0"/>
        <w:rPr>
          <w:rFonts w:ascii="Arial" w:hAnsi="Arial" w:cs="Arial"/>
          <w:b/>
          <w:i/>
          <w:sz w:val="28"/>
          <w:szCs w:val="28"/>
          <w:lang w:val="en-GB"/>
        </w:rPr>
      </w:pPr>
      <w:r>
        <w:rPr>
          <w:rFonts w:ascii="Arial" w:hAnsi="Arial" w:cs="Arial"/>
          <w:b/>
          <w:i/>
          <w:sz w:val="28"/>
          <w:szCs w:val="28"/>
          <w:lang w:val="en-GB"/>
        </w:rPr>
        <w:t>International tax issues</w:t>
      </w:r>
    </w:p>
    <w:p w14:paraId="0A1A2299" w14:textId="52D80A1E" w:rsidR="0088354C" w:rsidRDefault="00DF6B56" w:rsidP="002273A9">
      <w:pPr>
        <w:jc w:val="both"/>
        <w:rPr>
          <w:rFonts w:ascii="Arial" w:hAnsi="Arial" w:cs="Arial"/>
          <w:sz w:val="28"/>
          <w:szCs w:val="28"/>
          <w:lang w:val="en-GB"/>
        </w:rPr>
      </w:pPr>
      <w:r>
        <w:rPr>
          <w:rFonts w:ascii="Arial" w:hAnsi="Arial" w:cs="Arial"/>
          <w:sz w:val="28"/>
          <w:szCs w:val="28"/>
          <w:lang w:val="en-GB"/>
        </w:rPr>
        <w:t>The international tax issues are both complex and extremely varied.</w:t>
      </w:r>
      <w:r w:rsidR="00584935">
        <w:rPr>
          <w:rFonts w:ascii="Arial" w:hAnsi="Arial" w:cs="Arial"/>
          <w:sz w:val="28"/>
          <w:szCs w:val="28"/>
          <w:lang w:val="en-GB"/>
        </w:rPr>
        <w:t xml:space="preserve"> </w:t>
      </w:r>
      <w:proofErr w:type="spellStart"/>
      <w:r>
        <w:rPr>
          <w:rFonts w:ascii="Arial" w:hAnsi="Arial" w:cs="Arial"/>
          <w:sz w:val="28"/>
          <w:szCs w:val="28"/>
          <w:lang w:val="en-GB"/>
        </w:rPr>
        <w:t>Eyemax’s</w:t>
      </w:r>
      <w:proofErr w:type="spellEnd"/>
      <w:r>
        <w:rPr>
          <w:rFonts w:ascii="Arial" w:hAnsi="Arial" w:cs="Arial"/>
          <w:sz w:val="28"/>
          <w:szCs w:val="28"/>
          <w:lang w:val="en-GB"/>
        </w:rPr>
        <w:t xml:space="preserve"> international tax advisers have focused on the issues which have changed in recent years as a result of the OECD’s initiatives to combat tax avoidance practices, specifically of large multi-national companies.</w:t>
      </w:r>
      <w:r w:rsidR="00584935">
        <w:rPr>
          <w:rFonts w:ascii="Arial" w:hAnsi="Arial" w:cs="Arial"/>
          <w:sz w:val="28"/>
          <w:szCs w:val="28"/>
          <w:lang w:val="en-GB"/>
        </w:rPr>
        <w:t xml:space="preserve"> </w:t>
      </w:r>
      <w:r>
        <w:rPr>
          <w:rFonts w:ascii="Arial" w:hAnsi="Arial" w:cs="Arial"/>
          <w:sz w:val="28"/>
          <w:szCs w:val="28"/>
          <w:lang w:val="en-GB"/>
        </w:rPr>
        <w:t xml:space="preserve">However, these </w:t>
      </w:r>
      <w:r w:rsidR="0088354C">
        <w:rPr>
          <w:rFonts w:ascii="Arial" w:hAnsi="Arial" w:cs="Arial"/>
          <w:sz w:val="28"/>
          <w:szCs w:val="28"/>
          <w:lang w:val="en-GB"/>
        </w:rPr>
        <w:t xml:space="preserve">also </w:t>
      </w:r>
      <w:r>
        <w:rPr>
          <w:rFonts w:ascii="Arial" w:hAnsi="Arial" w:cs="Arial"/>
          <w:sz w:val="28"/>
          <w:szCs w:val="28"/>
          <w:lang w:val="en-GB"/>
        </w:rPr>
        <w:t xml:space="preserve">impact on smaller companies like the </w:t>
      </w:r>
      <w:proofErr w:type="spellStart"/>
      <w:r>
        <w:rPr>
          <w:rFonts w:ascii="Arial" w:hAnsi="Arial" w:cs="Arial"/>
          <w:sz w:val="28"/>
          <w:szCs w:val="28"/>
          <w:lang w:val="en-GB"/>
        </w:rPr>
        <w:t>Eyemax</w:t>
      </w:r>
      <w:proofErr w:type="spellEnd"/>
      <w:r>
        <w:rPr>
          <w:rFonts w:ascii="Arial" w:hAnsi="Arial" w:cs="Arial"/>
          <w:sz w:val="28"/>
          <w:szCs w:val="28"/>
          <w:lang w:val="en-GB"/>
        </w:rPr>
        <w:t xml:space="preserve"> Group and have been identified specifically as follows.</w:t>
      </w:r>
    </w:p>
    <w:p w14:paraId="606E3AF2" w14:textId="27AE0E9E" w:rsidR="007C2BED" w:rsidRDefault="00DF6B56" w:rsidP="002273A9">
      <w:pPr>
        <w:jc w:val="both"/>
        <w:rPr>
          <w:rFonts w:ascii="Arial" w:hAnsi="Arial" w:cs="Arial"/>
          <w:sz w:val="28"/>
          <w:szCs w:val="28"/>
          <w:lang w:val="en-GB"/>
        </w:rPr>
      </w:pPr>
      <w:r>
        <w:rPr>
          <w:rFonts w:ascii="Arial" w:hAnsi="Arial" w:cs="Arial"/>
          <w:sz w:val="28"/>
          <w:szCs w:val="28"/>
          <w:lang w:val="en-GB"/>
        </w:rPr>
        <w:t xml:space="preserve"> </w:t>
      </w:r>
    </w:p>
    <w:p w14:paraId="735D0423" w14:textId="02F86850" w:rsidR="00DF6B56" w:rsidRDefault="00951B60" w:rsidP="002273A9">
      <w:pPr>
        <w:jc w:val="both"/>
        <w:rPr>
          <w:rFonts w:ascii="Arial" w:hAnsi="Arial" w:cs="Arial"/>
          <w:sz w:val="28"/>
          <w:szCs w:val="28"/>
          <w:lang w:val="en-GB"/>
        </w:rPr>
      </w:pPr>
      <w:r>
        <w:rPr>
          <w:rFonts w:ascii="Arial" w:hAnsi="Arial" w:cs="Arial"/>
          <w:sz w:val="28"/>
          <w:szCs w:val="28"/>
          <w:lang w:val="en-GB"/>
        </w:rPr>
        <w:t>The recommendations regarding the creation of specific tax provisions to the digital economy have been largely discarded, but the extension of the definition of a permanent establishment to create a fiscal presence in the relevant country has been approved.</w:t>
      </w:r>
      <w:r w:rsidR="00584935">
        <w:rPr>
          <w:rFonts w:ascii="Arial" w:hAnsi="Arial" w:cs="Arial"/>
          <w:sz w:val="28"/>
          <w:szCs w:val="28"/>
          <w:lang w:val="en-GB"/>
        </w:rPr>
        <w:t xml:space="preserve"> </w:t>
      </w:r>
      <w:r>
        <w:rPr>
          <w:rFonts w:ascii="Arial" w:hAnsi="Arial" w:cs="Arial"/>
          <w:sz w:val="28"/>
          <w:szCs w:val="28"/>
          <w:lang w:val="en-GB"/>
        </w:rPr>
        <w:t xml:space="preserve">In </w:t>
      </w:r>
      <w:proofErr w:type="spellStart"/>
      <w:r>
        <w:rPr>
          <w:rFonts w:ascii="Arial" w:hAnsi="Arial" w:cs="Arial"/>
          <w:sz w:val="28"/>
          <w:szCs w:val="28"/>
          <w:lang w:val="en-GB"/>
        </w:rPr>
        <w:t>Eyemax’s</w:t>
      </w:r>
      <w:proofErr w:type="spellEnd"/>
      <w:r>
        <w:rPr>
          <w:rFonts w:ascii="Arial" w:hAnsi="Arial" w:cs="Arial"/>
          <w:sz w:val="28"/>
          <w:szCs w:val="28"/>
          <w:lang w:val="en-GB"/>
        </w:rPr>
        <w:t xml:space="preserve"> case, the warehousing </w:t>
      </w:r>
      <w:r>
        <w:rPr>
          <w:rFonts w:ascii="Arial" w:hAnsi="Arial" w:cs="Arial"/>
          <w:sz w:val="28"/>
          <w:szCs w:val="28"/>
          <w:lang w:val="en-GB"/>
        </w:rPr>
        <w:lastRenderedPageBreak/>
        <w:t xml:space="preserve">operations for its lenses may simply be a storage and delivery option, which may not create a taxable presence, but if, like Amazon, the warehouse was fundamental to the business objective of </w:t>
      </w:r>
      <w:proofErr w:type="spellStart"/>
      <w:r>
        <w:rPr>
          <w:rFonts w:ascii="Arial" w:hAnsi="Arial" w:cs="Arial"/>
          <w:sz w:val="28"/>
          <w:szCs w:val="28"/>
          <w:lang w:val="en-GB"/>
        </w:rPr>
        <w:t>Eyemax</w:t>
      </w:r>
      <w:proofErr w:type="spellEnd"/>
      <w:r>
        <w:rPr>
          <w:rFonts w:ascii="Arial" w:hAnsi="Arial" w:cs="Arial"/>
          <w:sz w:val="28"/>
          <w:szCs w:val="28"/>
          <w:lang w:val="en-GB"/>
        </w:rPr>
        <w:t xml:space="preserve">, then a fiscal presence could be </w:t>
      </w:r>
      <w:r w:rsidR="0088354C">
        <w:rPr>
          <w:rFonts w:ascii="Arial" w:hAnsi="Arial" w:cs="Arial"/>
          <w:sz w:val="28"/>
          <w:szCs w:val="28"/>
          <w:lang w:val="en-GB"/>
        </w:rPr>
        <w:t>e</w:t>
      </w:r>
      <w:r>
        <w:rPr>
          <w:rFonts w:ascii="Arial" w:hAnsi="Arial" w:cs="Arial"/>
          <w:sz w:val="28"/>
          <w:szCs w:val="28"/>
          <w:lang w:val="en-GB"/>
        </w:rPr>
        <w:t>stablished as a result.</w:t>
      </w:r>
    </w:p>
    <w:p w14:paraId="4D18E6CA" w14:textId="77777777" w:rsidR="00951B60" w:rsidRDefault="00951B60" w:rsidP="002273A9">
      <w:pPr>
        <w:jc w:val="both"/>
        <w:rPr>
          <w:rFonts w:ascii="Arial" w:hAnsi="Arial" w:cs="Arial"/>
          <w:sz w:val="28"/>
          <w:szCs w:val="28"/>
          <w:lang w:val="en-GB"/>
        </w:rPr>
      </w:pPr>
    </w:p>
    <w:p w14:paraId="62CB8B5D" w14:textId="6E953D1B" w:rsidR="00951B60" w:rsidRDefault="00951B60" w:rsidP="002273A9">
      <w:pPr>
        <w:jc w:val="both"/>
        <w:rPr>
          <w:rFonts w:ascii="Arial" w:hAnsi="Arial" w:cs="Arial"/>
          <w:sz w:val="28"/>
          <w:szCs w:val="28"/>
          <w:lang w:val="en-GB"/>
        </w:rPr>
      </w:pPr>
      <w:r>
        <w:rPr>
          <w:rFonts w:ascii="Arial" w:hAnsi="Arial" w:cs="Arial"/>
          <w:sz w:val="28"/>
          <w:szCs w:val="28"/>
          <w:lang w:val="en-GB"/>
        </w:rPr>
        <w:t>Using beneficial tax regimes, for example for patent box benefits, requires substantive ope</w:t>
      </w:r>
      <w:r w:rsidR="0088354C">
        <w:rPr>
          <w:rFonts w:ascii="Arial" w:hAnsi="Arial" w:cs="Arial"/>
          <w:sz w:val="28"/>
          <w:szCs w:val="28"/>
          <w:lang w:val="en-GB"/>
        </w:rPr>
        <w:t>rations which actually develop</w:t>
      </w:r>
      <w:r>
        <w:rPr>
          <w:rFonts w:ascii="Arial" w:hAnsi="Arial" w:cs="Arial"/>
          <w:sz w:val="28"/>
          <w:szCs w:val="28"/>
          <w:lang w:val="en-GB"/>
        </w:rPr>
        <w:t xml:space="preserve"> the intellectual property rights concerned.</w:t>
      </w:r>
      <w:r w:rsidR="00584935">
        <w:rPr>
          <w:rFonts w:ascii="Arial" w:hAnsi="Arial" w:cs="Arial"/>
          <w:sz w:val="28"/>
          <w:szCs w:val="28"/>
          <w:lang w:val="en-GB"/>
        </w:rPr>
        <w:t xml:space="preserve"> </w:t>
      </w:r>
      <w:r>
        <w:rPr>
          <w:rFonts w:ascii="Arial" w:hAnsi="Arial" w:cs="Arial"/>
          <w:sz w:val="28"/>
          <w:szCs w:val="28"/>
          <w:lang w:val="en-GB"/>
        </w:rPr>
        <w:t>Moreover, Action 6 attempts to deny treaty access for companies imposed whose principal purpose is to benefit from double tax treaty provisions.</w:t>
      </w:r>
    </w:p>
    <w:p w14:paraId="2B328F0C" w14:textId="77777777" w:rsidR="00951B60" w:rsidRDefault="00951B60" w:rsidP="002273A9">
      <w:pPr>
        <w:jc w:val="both"/>
        <w:rPr>
          <w:rFonts w:ascii="Arial" w:hAnsi="Arial" w:cs="Arial"/>
          <w:sz w:val="28"/>
          <w:szCs w:val="28"/>
          <w:lang w:val="en-GB"/>
        </w:rPr>
      </w:pPr>
    </w:p>
    <w:p w14:paraId="081CD010" w14:textId="4E74C541" w:rsidR="00951B60" w:rsidRDefault="00951B60" w:rsidP="002273A9">
      <w:pPr>
        <w:jc w:val="both"/>
        <w:rPr>
          <w:rFonts w:ascii="Arial" w:hAnsi="Arial" w:cs="Arial"/>
          <w:sz w:val="28"/>
          <w:szCs w:val="28"/>
          <w:lang w:val="en-GB"/>
        </w:rPr>
      </w:pPr>
      <w:r>
        <w:rPr>
          <w:rFonts w:ascii="Arial" w:hAnsi="Arial" w:cs="Arial"/>
          <w:sz w:val="28"/>
          <w:szCs w:val="28"/>
          <w:lang w:val="en-GB"/>
        </w:rPr>
        <w:t>Other provisions limit interest deductibility which previously has been dependent on the ratio of debt t</w:t>
      </w:r>
      <w:r w:rsidR="0088354C">
        <w:rPr>
          <w:rFonts w:ascii="Arial" w:hAnsi="Arial" w:cs="Arial"/>
          <w:sz w:val="28"/>
          <w:szCs w:val="28"/>
          <w:lang w:val="en-GB"/>
        </w:rPr>
        <w:t>o</w:t>
      </w:r>
      <w:r>
        <w:rPr>
          <w:rFonts w:ascii="Arial" w:hAnsi="Arial" w:cs="Arial"/>
          <w:sz w:val="28"/>
          <w:szCs w:val="28"/>
          <w:lang w:val="en-GB"/>
        </w:rPr>
        <w:t xml:space="preserve"> equity (so called thin capitalisation provisions), but which now limit interest deductibility to between 10% and 30% of taxable profits as opposed to the company’s relevant capital.</w:t>
      </w:r>
      <w:r w:rsidR="00584935">
        <w:rPr>
          <w:rFonts w:ascii="Arial" w:hAnsi="Arial" w:cs="Arial"/>
          <w:sz w:val="28"/>
          <w:szCs w:val="28"/>
          <w:lang w:val="en-GB"/>
        </w:rPr>
        <w:t xml:space="preserve"> </w:t>
      </w:r>
      <w:r>
        <w:rPr>
          <w:rFonts w:ascii="Arial" w:hAnsi="Arial" w:cs="Arial"/>
          <w:sz w:val="28"/>
          <w:szCs w:val="28"/>
          <w:lang w:val="en-GB"/>
        </w:rPr>
        <w:t>And one of the ma</w:t>
      </w:r>
      <w:r w:rsidR="0088354C">
        <w:rPr>
          <w:rFonts w:ascii="Arial" w:hAnsi="Arial" w:cs="Arial"/>
          <w:sz w:val="28"/>
          <w:szCs w:val="28"/>
          <w:lang w:val="en-GB"/>
        </w:rPr>
        <w:t xml:space="preserve">in provisions are </w:t>
      </w:r>
      <w:r w:rsidR="0037045B">
        <w:rPr>
          <w:rFonts w:ascii="Arial" w:hAnsi="Arial" w:cs="Arial"/>
          <w:sz w:val="28"/>
          <w:szCs w:val="28"/>
          <w:lang w:val="en-GB"/>
        </w:rPr>
        <w:t xml:space="preserve">BEPS </w:t>
      </w:r>
      <w:r w:rsidR="0088354C">
        <w:rPr>
          <w:rFonts w:ascii="Arial" w:hAnsi="Arial" w:cs="Arial"/>
          <w:sz w:val="28"/>
          <w:szCs w:val="28"/>
          <w:lang w:val="en-GB"/>
        </w:rPr>
        <w:t>Actions 8 to 1</w:t>
      </w:r>
      <w:r>
        <w:rPr>
          <w:rFonts w:ascii="Arial" w:hAnsi="Arial" w:cs="Arial"/>
          <w:sz w:val="28"/>
          <w:szCs w:val="28"/>
          <w:lang w:val="en-GB"/>
        </w:rPr>
        <w:t>0 relevant to transfer pricing, which primarily require a group to report its profits according to the functions and risks, and therefore relevant profits, that each operating company within a group should report.</w:t>
      </w:r>
      <w:r w:rsidR="00584935">
        <w:rPr>
          <w:rFonts w:ascii="Arial" w:hAnsi="Arial" w:cs="Arial"/>
          <w:sz w:val="28"/>
          <w:szCs w:val="28"/>
          <w:lang w:val="en-GB"/>
        </w:rPr>
        <w:t xml:space="preserve"> </w:t>
      </w:r>
    </w:p>
    <w:p w14:paraId="5F52E2A8" w14:textId="77777777" w:rsidR="00951B60" w:rsidRDefault="00951B60" w:rsidP="002273A9">
      <w:pPr>
        <w:jc w:val="both"/>
        <w:rPr>
          <w:rFonts w:ascii="Arial" w:hAnsi="Arial" w:cs="Arial"/>
          <w:sz w:val="28"/>
          <w:szCs w:val="28"/>
          <w:lang w:val="en-GB"/>
        </w:rPr>
      </w:pPr>
    </w:p>
    <w:p w14:paraId="09CE3C99" w14:textId="1F07EAAB" w:rsidR="00951B60" w:rsidRDefault="00951B60" w:rsidP="002273A9">
      <w:pPr>
        <w:jc w:val="both"/>
        <w:rPr>
          <w:rFonts w:ascii="Arial" w:hAnsi="Arial" w:cs="Arial"/>
          <w:sz w:val="28"/>
          <w:szCs w:val="28"/>
          <w:lang w:val="en-GB"/>
        </w:rPr>
      </w:pPr>
      <w:r>
        <w:rPr>
          <w:rFonts w:ascii="Arial" w:hAnsi="Arial" w:cs="Arial"/>
          <w:sz w:val="28"/>
          <w:szCs w:val="28"/>
          <w:lang w:val="en-GB"/>
        </w:rPr>
        <w:t>The consequence of BEPS will undoubtedly be an increase in the number of international tax disputes between relevant countries.</w:t>
      </w:r>
      <w:r w:rsidR="00584935">
        <w:rPr>
          <w:rFonts w:ascii="Arial" w:hAnsi="Arial" w:cs="Arial"/>
          <w:sz w:val="28"/>
          <w:szCs w:val="28"/>
          <w:lang w:val="en-GB"/>
        </w:rPr>
        <w:t xml:space="preserve"> </w:t>
      </w:r>
      <w:r>
        <w:rPr>
          <w:rFonts w:ascii="Arial" w:hAnsi="Arial" w:cs="Arial"/>
          <w:sz w:val="28"/>
          <w:szCs w:val="28"/>
          <w:lang w:val="en-GB"/>
        </w:rPr>
        <w:t xml:space="preserve">For example, the UK, French and Italian arbitrary assessments on Google will result in </w:t>
      </w:r>
      <w:r w:rsidR="00BD3678">
        <w:rPr>
          <w:rFonts w:ascii="Arial" w:hAnsi="Arial" w:cs="Arial"/>
          <w:sz w:val="28"/>
          <w:szCs w:val="28"/>
          <w:lang w:val="en-GB"/>
        </w:rPr>
        <w:t>settlements being made which may have no bearing to reported profits (or the absence of them) reported in any particular country.</w:t>
      </w:r>
      <w:r w:rsidR="00584935">
        <w:rPr>
          <w:rFonts w:ascii="Arial" w:hAnsi="Arial" w:cs="Arial"/>
          <w:sz w:val="28"/>
          <w:szCs w:val="28"/>
          <w:lang w:val="en-GB"/>
        </w:rPr>
        <w:t xml:space="preserve"> </w:t>
      </w:r>
      <w:r w:rsidR="00BD3678">
        <w:rPr>
          <w:rFonts w:ascii="Arial" w:hAnsi="Arial" w:cs="Arial"/>
          <w:sz w:val="28"/>
          <w:szCs w:val="28"/>
          <w:lang w:val="en-GB"/>
        </w:rPr>
        <w:t>How will the US give tax credits for such settlements, perhaps regarding them as fines or penalties rather than corporate tax credits?</w:t>
      </w:r>
    </w:p>
    <w:p w14:paraId="5274A342" w14:textId="77777777" w:rsidR="00DF6B56" w:rsidRDefault="00DF6B56" w:rsidP="002273A9">
      <w:pPr>
        <w:jc w:val="both"/>
        <w:rPr>
          <w:rFonts w:ascii="Arial" w:hAnsi="Arial" w:cs="Arial"/>
          <w:sz w:val="28"/>
          <w:szCs w:val="28"/>
          <w:lang w:val="en-GB"/>
        </w:rPr>
      </w:pPr>
    </w:p>
    <w:p w14:paraId="4E1FDC5F" w14:textId="70C03603" w:rsidR="00951B60" w:rsidRDefault="00DF6B56" w:rsidP="002273A9">
      <w:pPr>
        <w:jc w:val="both"/>
        <w:rPr>
          <w:rFonts w:ascii="Arial" w:hAnsi="Arial" w:cs="Arial"/>
          <w:sz w:val="28"/>
          <w:szCs w:val="28"/>
          <w:lang w:val="en-GB"/>
        </w:rPr>
      </w:pPr>
      <w:r>
        <w:rPr>
          <w:rFonts w:ascii="Arial" w:hAnsi="Arial" w:cs="Arial"/>
          <w:sz w:val="28"/>
          <w:szCs w:val="28"/>
          <w:lang w:val="en-GB"/>
        </w:rPr>
        <w:t>The US has already stated that it will not sign up to a multi-lateral agreement, preferring to invoke its ant</w:t>
      </w:r>
      <w:r w:rsidR="0088354C">
        <w:rPr>
          <w:rFonts w:ascii="Arial" w:hAnsi="Arial" w:cs="Arial"/>
          <w:sz w:val="28"/>
          <w:szCs w:val="28"/>
          <w:lang w:val="en-GB"/>
        </w:rPr>
        <w:t>i</w:t>
      </w:r>
      <w:r>
        <w:rPr>
          <w:rFonts w:ascii="Arial" w:hAnsi="Arial" w:cs="Arial"/>
          <w:sz w:val="28"/>
          <w:szCs w:val="28"/>
          <w:lang w:val="en-GB"/>
        </w:rPr>
        <w:t>-avoidance provisions through bilateral and indeed unilateral provisions.</w:t>
      </w:r>
      <w:r w:rsidR="00584935">
        <w:rPr>
          <w:rFonts w:ascii="Arial" w:hAnsi="Arial" w:cs="Arial"/>
          <w:sz w:val="28"/>
          <w:szCs w:val="28"/>
          <w:lang w:val="en-GB"/>
        </w:rPr>
        <w:t xml:space="preserve"> </w:t>
      </w:r>
      <w:r>
        <w:rPr>
          <w:rFonts w:ascii="Arial" w:hAnsi="Arial" w:cs="Arial"/>
          <w:sz w:val="28"/>
          <w:szCs w:val="28"/>
          <w:lang w:val="en-GB"/>
        </w:rPr>
        <w:t>To some extent</w:t>
      </w:r>
      <w:r w:rsidR="0037045B">
        <w:rPr>
          <w:rFonts w:ascii="Arial" w:hAnsi="Arial" w:cs="Arial"/>
          <w:sz w:val="28"/>
          <w:szCs w:val="28"/>
          <w:lang w:val="en-GB"/>
        </w:rPr>
        <w:t>,</w:t>
      </w:r>
      <w:r>
        <w:rPr>
          <w:rFonts w:ascii="Arial" w:hAnsi="Arial" w:cs="Arial"/>
          <w:sz w:val="28"/>
          <w:szCs w:val="28"/>
          <w:lang w:val="en-GB"/>
        </w:rPr>
        <w:t xml:space="preserve"> the US regards the OECD recommendations as being targeted against US companies (which is probably the case) and </w:t>
      </w:r>
      <w:r w:rsidR="00951B60">
        <w:rPr>
          <w:rFonts w:ascii="Arial" w:hAnsi="Arial" w:cs="Arial"/>
          <w:sz w:val="28"/>
          <w:szCs w:val="28"/>
          <w:lang w:val="en-GB"/>
        </w:rPr>
        <w:t>intends to create an environment in the US where tax avoidance is no longer relevant to US based companies.</w:t>
      </w:r>
    </w:p>
    <w:p w14:paraId="77B3BEBD" w14:textId="77777777" w:rsidR="00951B60" w:rsidRDefault="00951B60" w:rsidP="002273A9">
      <w:pPr>
        <w:jc w:val="both"/>
        <w:rPr>
          <w:rFonts w:ascii="Arial" w:hAnsi="Arial" w:cs="Arial"/>
          <w:sz w:val="28"/>
          <w:szCs w:val="28"/>
          <w:lang w:val="en-GB"/>
        </w:rPr>
      </w:pPr>
    </w:p>
    <w:p w14:paraId="784066E9" w14:textId="24E6D23D" w:rsidR="00971D50" w:rsidRDefault="00951B60" w:rsidP="002273A9">
      <w:pPr>
        <w:jc w:val="both"/>
        <w:rPr>
          <w:rFonts w:ascii="Arial" w:hAnsi="Arial" w:cs="Arial"/>
          <w:sz w:val="28"/>
          <w:szCs w:val="28"/>
          <w:lang w:val="en-GB"/>
        </w:rPr>
      </w:pPr>
      <w:proofErr w:type="gramStart"/>
      <w:r>
        <w:rPr>
          <w:rFonts w:ascii="Arial" w:hAnsi="Arial" w:cs="Arial"/>
          <w:sz w:val="28"/>
          <w:szCs w:val="28"/>
          <w:lang w:val="en-GB"/>
        </w:rPr>
        <w:t>Thus</w:t>
      </w:r>
      <w:proofErr w:type="gramEnd"/>
      <w:r>
        <w:rPr>
          <w:rFonts w:ascii="Arial" w:hAnsi="Arial" w:cs="Arial"/>
          <w:sz w:val="28"/>
          <w:szCs w:val="28"/>
          <w:lang w:val="en-GB"/>
        </w:rPr>
        <w:t xml:space="preserve"> </w:t>
      </w:r>
      <w:r w:rsidR="00BD3678">
        <w:rPr>
          <w:rFonts w:ascii="Arial" w:hAnsi="Arial" w:cs="Arial"/>
          <w:sz w:val="28"/>
          <w:szCs w:val="28"/>
          <w:lang w:val="en-GB"/>
        </w:rPr>
        <w:t>President-Elect</w:t>
      </w:r>
      <w:r w:rsidR="00623A57">
        <w:rPr>
          <w:rFonts w:ascii="Arial" w:hAnsi="Arial" w:cs="Arial"/>
          <w:sz w:val="28"/>
          <w:szCs w:val="28"/>
          <w:lang w:val="en-GB"/>
        </w:rPr>
        <w:t xml:space="preserve"> Trump </w:t>
      </w:r>
      <w:r w:rsidR="00BD3678">
        <w:rPr>
          <w:rFonts w:ascii="Arial" w:hAnsi="Arial" w:cs="Arial"/>
          <w:sz w:val="28"/>
          <w:szCs w:val="28"/>
          <w:lang w:val="en-GB"/>
        </w:rPr>
        <w:t xml:space="preserve">wishes to reduce </w:t>
      </w:r>
      <w:r w:rsidR="00623A57">
        <w:rPr>
          <w:rFonts w:ascii="Arial" w:hAnsi="Arial" w:cs="Arial"/>
          <w:sz w:val="28"/>
          <w:szCs w:val="28"/>
          <w:lang w:val="en-GB"/>
        </w:rPr>
        <w:t>personal income tax rates</w:t>
      </w:r>
      <w:r w:rsidR="00BD3678">
        <w:rPr>
          <w:rFonts w:ascii="Arial" w:hAnsi="Arial" w:cs="Arial"/>
          <w:sz w:val="28"/>
          <w:szCs w:val="28"/>
          <w:lang w:val="en-GB"/>
        </w:rPr>
        <w:t xml:space="preserve"> to bands of 1</w:t>
      </w:r>
      <w:r w:rsidR="00623A57">
        <w:rPr>
          <w:rFonts w:ascii="Arial" w:hAnsi="Arial" w:cs="Arial"/>
          <w:sz w:val="28"/>
          <w:szCs w:val="28"/>
          <w:lang w:val="en-GB"/>
        </w:rPr>
        <w:t>2</w:t>
      </w:r>
      <w:r w:rsidR="00BD3678">
        <w:rPr>
          <w:rFonts w:ascii="Arial" w:hAnsi="Arial" w:cs="Arial"/>
          <w:sz w:val="28"/>
          <w:szCs w:val="28"/>
          <w:lang w:val="en-GB"/>
        </w:rPr>
        <w:t>.</w:t>
      </w:r>
      <w:r w:rsidR="00623A57">
        <w:rPr>
          <w:rFonts w:ascii="Arial" w:hAnsi="Arial" w:cs="Arial"/>
          <w:sz w:val="28"/>
          <w:szCs w:val="28"/>
          <w:lang w:val="en-GB"/>
        </w:rPr>
        <w:t>5</w:t>
      </w:r>
      <w:r w:rsidR="00BD3678">
        <w:rPr>
          <w:rFonts w:ascii="Arial" w:hAnsi="Arial" w:cs="Arial"/>
          <w:sz w:val="28"/>
          <w:szCs w:val="28"/>
          <w:lang w:val="en-GB"/>
        </w:rPr>
        <w:t>%</w:t>
      </w:r>
      <w:r w:rsidR="00623A57">
        <w:rPr>
          <w:rFonts w:ascii="Arial" w:hAnsi="Arial" w:cs="Arial"/>
          <w:sz w:val="28"/>
          <w:szCs w:val="28"/>
          <w:lang w:val="en-GB"/>
        </w:rPr>
        <w:t xml:space="preserve">, 25% and 33% </w:t>
      </w:r>
      <w:r w:rsidR="00BD3678">
        <w:rPr>
          <w:rFonts w:ascii="Arial" w:hAnsi="Arial" w:cs="Arial"/>
          <w:sz w:val="28"/>
          <w:szCs w:val="28"/>
          <w:lang w:val="en-GB"/>
        </w:rPr>
        <w:t xml:space="preserve">for income </w:t>
      </w:r>
      <w:r w:rsidR="00623A57">
        <w:rPr>
          <w:rFonts w:ascii="Arial" w:hAnsi="Arial" w:cs="Arial"/>
          <w:sz w:val="28"/>
          <w:szCs w:val="28"/>
          <w:lang w:val="en-GB"/>
        </w:rPr>
        <w:t xml:space="preserve">above </w:t>
      </w:r>
      <w:r w:rsidR="0037045B">
        <w:rPr>
          <w:rFonts w:ascii="Arial" w:hAnsi="Arial" w:cs="Arial"/>
          <w:sz w:val="28"/>
          <w:szCs w:val="28"/>
          <w:lang w:val="en-GB"/>
        </w:rPr>
        <w:t>US</w:t>
      </w:r>
      <w:r w:rsidR="00623A57">
        <w:rPr>
          <w:rFonts w:ascii="Arial" w:hAnsi="Arial" w:cs="Arial"/>
          <w:sz w:val="28"/>
          <w:szCs w:val="28"/>
          <w:lang w:val="en-GB"/>
        </w:rPr>
        <w:t>$225,000</w:t>
      </w:r>
      <w:r w:rsidR="00BD3678">
        <w:rPr>
          <w:rFonts w:ascii="Arial" w:hAnsi="Arial" w:cs="Arial"/>
          <w:sz w:val="28"/>
          <w:szCs w:val="28"/>
          <w:lang w:val="en-GB"/>
        </w:rPr>
        <w:t>,</w:t>
      </w:r>
      <w:r w:rsidR="00623A57">
        <w:rPr>
          <w:rFonts w:ascii="Arial" w:hAnsi="Arial" w:cs="Arial"/>
          <w:sz w:val="28"/>
          <w:szCs w:val="28"/>
          <w:lang w:val="en-GB"/>
        </w:rPr>
        <w:t xml:space="preserve"> compared with current bands with </w:t>
      </w:r>
      <w:r w:rsidR="00BD3678">
        <w:rPr>
          <w:rFonts w:ascii="Arial" w:hAnsi="Arial" w:cs="Arial"/>
          <w:sz w:val="28"/>
          <w:szCs w:val="28"/>
          <w:lang w:val="en-GB"/>
        </w:rPr>
        <w:t xml:space="preserve">a </w:t>
      </w:r>
      <w:r w:rsidR="00623A57">
        <w:rPr>
          <w:rFonts w:ascii="Arial" w:hAnsi="Arial" w:cs="Arial"/>
          <w:sz w:val="28"/>
          <w:szCs w:val="28"/>
          <w:lang w:val="en-GB"/>
        </w:rPr>
        <w:t>maximum of 39.6%</w:t>
      </w:r>
      <w:r w:rsidR="00BD3678">
        <w:rPr>
          <w:rFonts w:ascii="Arial" w:hAnsi="Arial" w:cs="Arial"/>
          <w:sz w:val="28"/>
          <w:szCs w:val="28"/>
          <w:lang w:val="en-GB"/>
        </w:rPr>
        <w:t>.</w:t>
      </w:r>
      <w:r w:rsidR="00584935">
        <w:rPr>
          <w:rFonts w:ascii="Arial" w:hAnsi="Arial" w:cs="Arial"/>
          <w:sz w:val="28"/>
          <w:szCs w:val="28"/>
          <w:lang w:val="en-GB"/>
        </w:rPr>
        <w:t xml:space="preserve"> </w:t>
      </w:r>
      <w:r w:rsidR="00BD3678">
        <w:rPr>
          <w:rFonts w:ascii="Arial" w:hAnsi="Arial" w:cs="Arial"/>
          <w:sz w:val="28"/>
          <w:szCs w:val="28"/>
          <w:lang w:val="en-GB"/>
        </w:rPr>
        <w:t>And he also advocates an abolition of</w:t>
      </w:r>
      <w:r w:rsidR="00971D50">
        <w:rPr>
          <w:rFonts w:ascii="Arial" w:hAnsi="Arial" w:cs="Arial"/>
          <w:sz w:val="28"/>
          <w:szCs w:val="28"/>
          <w:lang w:val="en-GB"/>
        </w:rPr>
        <w:t xml:space="preserve"> Estate Tax</w:t>
      </w:r>
      <w:r w:rsidR="00BD3678">
        <w:rPr>
          <w:rFonts w:ascii="Arial" w:hAnsi="Arial" w:cs="Arial"/>
          <w:sz w:val="28"/>
          <w:szCs w:val="28"/>
          <w:lang w:val="en-GB"/>
        </w:rPr>
        <w:t xml:space="preserve">, which is </w:t>
      </w:r>
      <w:r w:rsidR="00971D50">
        <w:rPr>
          <w:rFonts w:ascii="Arial" w:hAnsi="Arial" w:cs="Arial"/>
          <w:sz w:val="28"/>
          <w:szCs w:val="28"/>
          <w:lang w:val="en-GB"/>
        </w:rPr>
        <w:t xml:space="preserve">currently at 40% top rate over </w:t>
      </w:r>
      <w:r w:rsidR="0037045B">
        <w:rPr>
          <w:rFonts w:ascii="Arial" w:hAnsi="Arial" w:cs="Arial"/>
          <w:sz w:val="28"/>
          <w:szCs w:val="28"/>
          <w:lang w:val="en-GB"/>
        </w:rPr>
        <w:t>US</w:t>
      </w:r>
      <w:r w:rsidR="00971D50">
        <w:rPr>
          <w:rFonts w:ascii="Arial" w:hAnsi="Arial" w:cs="Arial"/>
          <w:sz w:val="28"/>
          <w:szCs w:val="28"/>
          <w:lang w:val="en-GB"/>
        </w:rPr>
        <w:t>$5.45 million.</w:t>
      </w:r>
      <w:r w:rsidR="00584935">
        <w:rPr>
          <w:rFonts w:ascii="Arial" w:hAnsi="Arial" w:cs="Arial"/>
          <w:sz w:val="28"/>
          <w:szCs w:val="28"/>
          <w:lang w:val="en-GB"/>
        </w:rPr>
        <w:t xml:space="preserve"> </w:t>
      </w:r>
      <w:r w:rsidR="00BD3678">
        <w:rPr>
          <w:rFonts w:ascii="Arial" w:hAnsi="Arial" w:cs="Arial"/>
          <w:sz w:val="28"/>
          <w:szCs w:val="28"/>
          <w:lang w:val="en-GB"/>
        </w:rPr>
        <w:t xml:space="preserve">But of more relevance to </w:t>
      </w:r>
      <w:proofErr w:type="spellStart"/>
      <w:r w:rsidR="00BD3678">
        <w:rPr>
          <w:rFonts w:ascii="Arial" w:hAnsi="Arial" w:cs="Arial"/>
          <w:sz w:val="28"/>
          <w:szCs w:val="28"/>
          <w:lang w:val="en-GB"/>
        </w:rPr>
        <w:t>Eyemax</w:t>
      </w:r>
      <w:proofErr w:type="spellEnd"/>
      <w:r w:rsidR="00BD3678">
        <w:rPr>
          <w:rFonts w:ascii="Arial" w:hAnsi="Arial" w:cs="Arial"/>
          <w:sz w:val="28"/>
          <w:szCs w:val="28"/>
          <w:lang w:val="en-GB"/>
        </w:rPr>
        <w:t xml:space="preserve"> and similar companies, he wishes to create a single </w:t>
      </w:r>
      <w:r w:rsidR="00971D50">
        <w:rPr>
          <w:rFonts w:ascii="Arial" w:hAnsi="Arial" w:cs="Arial"/>
          <w:sz w:val="28"/>
          <w:szCs w:val="28"/>
          <w:lang w:val="en-GB"/>
        </w:rPr>
        <w:t xml:space="preserve">15% corporate tax rate compared to </w:t>
      </w:r>
      <w:r w:rsidR="00BD3678">
        <w:rPr>
          <w:rFonts w:ascii="Arial" w:hAnsi="Arial" w:cs="Arial"/>
          <w:sz w:val="28"/>
          <w:szCs w:val="28"/>
          <w:lang w:val="en-GB"/>
        </w:rPr>
        <w:t xml:space="preserve">the current </w:t>
      </w:r>
      <w:r w:rsidR="00971D50">
        <w:rPr>
          <w:rFonts w:ascii="Arial" w:hAnsi="Arial" w:cs="Arial"/>
          <w:sz w:val="28"/>
          <w:szCs w:val="28"/>
          <w:lang w:val="en-GB"/>
        </w:rPr>
        <w:t>35% top rate</w:t>
      </w:r>
      <w:r w:rsidR="00BD3678">
        <w:rPr>
          <w:rFonts w:ascii="Arial" w:hAnsi="Arial" w:cs="Arial"/>
          <w:sz w:val="28"/>
          <w:szCs w:val="28"/>
          <w:lang w:val="en-GB"/>
        </w:rPr>
        <w:t>,</w:t>
      </w:r>
      <w:r w:rsidR="00971D50">
        <w:rPr>
          <w:rFonts w:ascii="Arial" w:hAnsi="Arial" w:cs="Arial"/>
          <w:sz w:val="28"/>
          <w:szCs w:val="28"/>
          <w:lang w:val="en-GB"/>
        </w:rPr>
        <w:t xml:space="preserve"> with </w:t>
      </w:r>
      <w:r w:rsidR="00BD3678">
        <w:rPr>
          <w:rFonts w:ascii="Arial" w:hAnsi="Arial" w:cs="Arial"/>
          <w:sz w:val="28"/>
          <w:szCs w:val="28"/>
          <w:lang w:val="en-GB"/>
        </w:rPr>
        <w:t xml:space="preserve">the </w:t>
      </w:r>
      <w:r w:rsidR="00971D50">
        <w:rPr>
          <w:rFonts w:ascii="Arial" w:hAnsi="Arial" w:cs="Arial"/>
          <w:sz w:val="28"/>
          <w:szCs w:val="28"/>
          <w:lang w:val="en-GB"/>
        </w:rPr>
        <w:t>abolition of</w:t>
      </w:r>
      <w:r w:rsidR="00BD3678">
        <w:rPr>
          <w:rFonts w:ascii="Arial" w:hAnsi="Arial" w:cs="Arial"/>
          <w:sz w:val="28"/>
          <w:szCs w:val="28"/>
          <w:lang w:val="en-GB"/>
        </w:rPr>
        <w:t xml:space="preserve"> the complex</w:t>
      </w:r>
      <w:r w:rsidR="00971D50">
        <w:rPr>
          <w:rFonts w:ascii="Arial" w:hAnsi="Arial" w:cs="Arial"/>
          <w:sz w:val="28"/>
          <w:szCs w:val="28"/>
          <w:lang w:val="en-GB"/>
        </w:rPr>
        <w:t xml:space="preserve"> Alternative Minimum Tax.</w:t>
      </w:r>
      <w:r w:rsidR="00584935">
        <w:rPr>
          <w:rFonts w:ascii="Arial" w:hAnsi="Arial" w:cs="Arial"/>
          <w:sz w:val="28"/>
          <w:szCs w:val="28"/>
          <w:lang w:val="en-GB"/>
        </w:rPr>
        <w:t xml:space="preserve"> </w:t>
      </w:r>
      <w:r w:rsidR="00BD3678">
        <w:rPr>
          <w:rFonts w:ascii="Arial" w:hAnsi="Arial" w:cs="Arial"/>
          <w:sz w:val="28"/>
          <w:szCs w:val="28"/>
          <w:lang w:val="en-GB"/>
        </w:rPr>
        <w:t xml:space="preserve">By creating a more benign corporate tax environment, he </w:t>
      </w:r>
      <w:r w:rsidR="00BD3678">
        <w:rPr>
          <w:rFonts w:ascii="Arial" w:hAnsi="Arial" w:cs="Arial"/>
          <w:sz w:val="28"/>
          <w:szCs w:val="28"/>
          <w:lang w:val="en-GB"/>
        </w:rPr>
        <w:lastRenderedPageBreak/>
        <w:t>hopes that the plethora of c</w:t>
      </w:r>
      <w:r w:rsidR="00971D50">
        <w:rPr>
          <w:rFonts w:ascii="Arial" w:hAnsi="Arial" w:cs="Arial"/>
          <w:sz w:val="28"/>
          <w:szCs w:val="28"/>
          <w:lang w:val="en-GB"/>
        </w:rPr>
        <w:t>orporate inversions</w:t>
      </w:r>
      <w:r w:rsidR="00BD3678">
        <w:rPr>
          <w:rFonts w:ascii="Arial" w:hAnsi="Arial" w:cs="Arial"/>
          <w:sz w:val="28"/>
          <w:szCs w:val="28"/>
          <w:lang w:val="en-GB"/>
        </w:rPr>
        <w:t xml:space="preserve"> which have taken place in recent years will</w:t>
      </w:r>
      <w:r w:rsidR="00971D50">
        <w:rPr>
          <w:rFonts w:ascii="Arial" w:hAnsi="Arial" w:cs="Arial"/>
          <w:sz w:val="28"/>
          <w:szCs w:val="28"/>
          <w:lang w:val="en-GB"/>
        </w:rPr>
        <w:t xml:space="preserve"> no longer </w:t>
      </w:r>
      <w:r w:rsidR="00BD3678">
        <w:rPr>
          <w:rFonts w:ascii="Arial" w:hAnsi="Arial" w:cs="Arial"/>
          <w:sz w:val="28"/>
          <w:szCs w:val="28"/>
          <w:lang w:val="en-GB"/>
        </w:rPr>
        <w:t xml:space="preserve">be </w:t>
      </w:r>
      <w:r w:rsidR="00971D50">
        <w:rPr>
          <w:rFonts w:ascii="Arial" w:hAnsi="Arial" w:cs="Arial"/>
          <w:sz w:val="28"/>
          <w:szCs w:val="28"/>
          <w:lang w:val="en-GB"/>
        </w:rPr>
        <w:t>so attractive.</w:t>
      </w:r>
      <w:r w:rsidR="00584935">
        <w:rPr>
          <w:rFonts w:ascii="Arial" w:hAnsi="Arial" w:cs="Arial"/>
          <w:sz w:val="28"/>
          <w:szCs w:val="28"/>
          <w:lang w:val="en-GB"/>
        </w:rPr>
        <w:t xml:space="preserve"> </w:t>
      </w:r>
      <w:r w:rsidR="00BD3678">
        <w:rPr>
          <w:rFonts w:ascii="Arial" w:hAnsi="Arial" w:cs="Arial"/>
          <w:sz w:val="28"/>
          <w:szCs w:val="28"/>
          <w:lang w:val="en-GB"/>
        </w:rPr>
        <w:t xml:space="preserve">And moreover, for companies like Apple who have retained profits overseas rather than repatriating them, he advocates a </w:t>
      </w:r>
      <w:r w:rsidR="00971D50">
        <w:rPr>
          <w:rFonts w:ascii="Arial" w:hAnsi="Arial" w:cs="Arial"/>
          <w:sz w:val="28"/>
          <w:szCs w:val="28"/>
          <w:lang w:val="en-GB"/>
        </w:rPr>
        <w:t xml:space="preserve">10% </w:t>
      </w:r>
      <w:r w:rsidR="00BD3678">
        <w:rPr>
          <w:rFonts w:ascii="Arial" w:hAnsi="Arial" w:cs="Arial"/>
          <w:sz w:val="28"/>
          <w:szCs w:val="28"/>
          <w:lang w:val="en-GB"/>
        </w:rPr>
        <w:t xml:space="preserve">single </w:t>
      </w:r>
      <w:r w:rsidR="00971D50">
        <w:rPr>
          <w:rFonts w:ascii="Arial" w:hAnsi="Arial" w:cs="Arial"/>
          <w:sz w:val="28"/>
          <w:szCs w:val="28"/>
          <w:lang w:val="en-GB"/>
        </w:rPr>
        <w:t>rate for repatriation of</w:t>
      </w:r>
      <w:r w:rsidR="00BD3678">
        <w:rPr>
          <w:rFonts w:ascii="Arial" w:hAnsi="Arial" w:cs="Arial"/>
          <w:sz w:val="28"/>
          <w:szCs w:val="28"/>
          <w:lang w:val="en-GB"/>
        </w:rPr>
        <w:t xml:space="preserve"> such</w:t>
      </w:r>
      <w:r w:rsidR="00971D50">
        <w:rPr>
          <w:rFonts w:ascii="Arial" w:hAnsi="Arial" w:cs="Arial"/>
          <w:sz w:val="28"/>
          <w:szCs w:val="28"/>
          <w:lang w:val="en-GB"/>
        </w:rPr>
        <w:t xml:space="preserve"> foreign retained profits</w:t>
      </w:r>
      <w:r w:rsidR="00BD3678">
        <w:rPr>
          <w:rFonts w:ascii="Arial" w:hAnsi="Arial" w:cs="Arial"/>
          <w:sz w:val="28"/>
          <w:szCs w:val="28"/>
          <w:lang w:val="en-GB"/>
        </w:rPr>
        <w:t>, which he hopes will bolster the US economy.</w:t>
      </w:r>
    </w:p>
    <w:p w14:paraId="1B0DD4FF" w14:textId="77777777" w:rsidR="00BD3678" w:rsidRDefault="00BD3678" w:rsidP="002273A9">
      <w:pPr>
        <w:jc w:val="both"/>
        <w:rPr>
          <w:rFonts w:ascii="Arial" w:hAnsi="Arial" w:cs="Arial"/>
          <w:sz w:val="28"/>
          <w:szCs w:val="28"/>
          <w:lang w:val="en-GB"/>
        </w:rPr>
      </w:pPr>
    </w:p>
    <w:p w14:paraId="2A7AC268" w14:textId="65811697" w:rsidR="00BD3678" w:rsidRDefault="00BD3678" w:rsidP="00584935">
      <w:pPr>
        <w:jc w:val="both"/>
        <w:outlineLvl w:val="0"/>
        <w:rPr>
          <w:rFonts w:ascii="Arial" w:hAnsi="Arial" w:cs="Arial"/>
          <w:b/>
          <w:i/>
          <w:sz w:val="28"/>
          <w:szCs w:val="28"/>
          <w:lang w:val="en-GB"/>
        </w:rPr>
      </w:pPr>
      <w:r>
        <w:rPr>
          <w:rFonts w:ascii="Arial" w:hAnsi="Arial" w:cs="Arial"/>
          <w:b/>
          <w:i/>
          <w:sz w:val="28"/>
          <w:szCs w:val="28"/>
          <w:lang w:val="en-GB"/>
        </w:rPr>
        <w:t>Summary</w:t>
      </w:r>
    </w:p>
    <w:p w14:paraId="4280E294" w14:textId="43F8A84F" w:rsidR="00BD3678" w:rsidRDefault="00E22DCA" w:rsidP="002273A9">
      <w:pPr>
        <w:jc w:val="both"/>
        <w:rPr>
          <w:rFonts w:ascii="Arial" w:hAnsi="Arial" w:cs="Arial"/>
          <w:sz w:val="28"/>
          <w:szCs w:val="28"/>
          <w:lang w:val="en-GB"/>
        </w:rPr>
      </w:pPr>
      <w:r>
        <w:rPr>
          <w:rFonts w:ascii="Arial" w:hAnsi="Arial" w:cs="Arial"/>
          <w:sz w:val="28"/>
          <w:szCs w:val="28"/>
          <w:lang w:val="en-GB"/>
        </w:rPr>
        <w:t xml:space="preserve">The metamorphosis of </w:t>
      </w:r>
      <w:proofErr w:type="spellStart"/>
      <w:r>
        <w:rPr>
          <w:rFonts w:ascii="Arial" w:hAnsi="Arial" w:cs="Arial"/>
          <w:sz w:val="28"/>
          <w:szCs w:val="28"/>
          <w:lang w:val="en-GB"/>
        </w:rPr>
        <w:t>Polycon</w:t>
      </w:r>
      <w:proofErr w:type="spellEnd"/>
      <w:r>
        <w:rPr>
          <w:rFonts w:ascii="Arial" w:hAnsi="Arial" w:cs="Arial"/>
          <w:sz w:val="28"/>
          <w:szCs w:val="28"/>
          <w:lang w:val="en-GB"/>
        </w:rPr>
        <w:t xml:space="preserve"> Lens Company into the </w:t>
      </w:r>
      <w:proofErr w:type="spellStart"/>
      <w:r>
        <w:rPr>
          <w:rFonts w:ascii="Arial" w:hAnsi="Arial" w:cs="Arial"/>
          <w:sz w:val="28"/>
          <w:szCs w:val="28"/>
          <w:lang w:val="en-GB"/>
        </w:rPr>
        <w:t>Eyemax</w:t>
      </w:r>
      <w:proofErr w:type="spellEnd"/>
      <w:r>
        <w:rPr>
          <w:rFonts w:ascii="Arial" w:hAnsi="Arial" w:cs="Arial"/>
          <w:sz w:val="28"/>
          <w:szCs w:val="28"/>
          <w:lang w:val="en-GB"/>
        </w:rPr>
        <w:t xml:space="preserve"> Group could not have been achieved without Stephen Holmes’ entrepreneurial skills and creative input.</w:t>
      </w:r>
      <w:r w:rsidR="00584935">
        <w:rPr>
          <w:rFonts w:ascii="Arial" w:hAnsi="Arial" w:cs="Arial"/>
          <w:sz w:val="28"/>
          <w:szCs w:val="28"/>
          <w:lang w:val="en-GB"/>
        </w:rPr>
        <w:t xml:space="preserve"> </w:t>
      </w:r>
      <w:r>
        <w:rPr>
          <w:rFonts w:ascii="Arial" w:hAnsi="Arial" w:cs="Arial"/>
          <w:sz w:val="28"/>
          <w:szCs w:val="28"/>
          <w:lang w:val="en-GB"/>
        </w:rPr>
        <w:t>But equally, it required professional expertise in a variety of disciplines as explained above.</w:t>
      </w:r>
    </w:p>
    <w:p w14:paraId="759987FD" w14:textId="77777777" w:rsidR="00E22DCA" w:rsidRDefault="00E22DCA" w:rsidP="002273A9">
      <w:pPr>
        <w:jc w:val="both"/>
        <w:rPr>
          <w:rFonts w:ascii="Arial" w:hAnsi="Arial" w:cs="Arial"/>
          <w:sz w:val="28"/>
          <w:szCs w:val="28"/>
          <w:lang w:val="en-GB"/>
        </w:rPr>
      </w:pPr>
    </w:p>
    <w:p w14:paraId="3E03E526" w14:textId="5CA237E6" w:rsidR="00377292" w:rsidRPr="00377292" w:rsidRDefault="004F1571" w:rsidP="00377292">
      <w:pPr>
        <w:jc w:val="both"/>
        <w:rPr>
          <w:rFonts w:ascii="Arial" w:hAnsi="Arial" w:cs="Arial"/>
          <w:sz w:val="28"/>
          <w:szCs w:val="28"/>
          <w:lang w:val="en-GB"/>
        </w:rPr>
      </w:pPr>
      <w:r>
        <w:rPr>
          <w:rFonts w:ascii="Arial" w:hAnsi="Arial" w:cs="Arial"/>
          <w:sz w:val="28"/>
          <w:szCs w:val="28"/>
          <w:lang w:val="en-GB"/>
        </w:rPr>
        <w:t>This then is the rationale behind my concept in creating the IBSA, the International Business Structuring Association</w:t>
      </w:r>
      <w:r w:rsidR="00377292">
        <w:rPr>
          <w:rFonts w:ascii="Arial" w:hAnsi="Arial" w:cs="Arial"/>
          <w:sz w:val="28"/>
          <w:szCs w:val="28"/>
          <w:lang w:val="en-GB"/>
        </w:rPr>
        <w:t xml:space="preserve">. </w:t>
      </w:r>
      <w:r w:rsidR="00377292" w:rsidRPr="00377292">
        <w:rPr>
          <w:rFonts w:ascii="Arial" w:hAnsi="Arial" w:cs="Arial"/>
          <w:sz w:val="28"/>
          <w:szCs w:val="28"/>
          <w:lang w:val="en-GB"/>
        </w:rPr>
        <w:t xml:space="preserve">We have created a community of professional advisers who care sufficiently for their client’s financial wellbeing that they involve themselves in disciplines other than their own specialism.  The </w:t>
      </w:r>
      <w:proofErr w:type="spellStart"/>
      <w:r w:rsidR="00377292" w:rsidRPr="00377292">
        <w:rPr>
          <w:rFonts w:ascii="Arial" w:hAnsi="Arial" w:cs="Arial"/>
          <w:sz w:val="28"/>
          <w:szCs w:val="28"/>
          <w:lang w:val="en-GB"/>
        </w:rPr>
        <w:t>Polycon</w:t>
      </w:r>
      <w:proofErr w:type="spellEnd"/>
      <w:r w:rsidR="00377292" w:rsidRPr="00377292">
        <w:rPr>
          <w:rFonts w:ascii="Arial" w:hAnsi="Arial" w:cs="Arial"/>
          <w:sz w:val="28"/>
          <w:szCs w:val="28"/>
          <w:lang w:val="en-GB"/>
        </w:rPr>
        <w:t xml:space="preserve"> journey undoubtedly shows how important it is to have a network of global multi-disciplinary advisors to work with and alongside, to understand and approach issues in which they become involved, to facilitate their clients more effectively.  </w:t>
      </w:r>
    </w:p>
    <w:p w14:paraId="348E876A" w14:textId="42BF3FEB" w:rsidR="00377292" w:rsidRDefault="00377292" w:rsidP="004F1571">
      <w:pPr>
        <w:jc w:val="both"/>
        <w:rPr>
          <w:rFonts w:ascii="Arial" w:hAnsi="Arial" w:cs="Arial"/>
          <w:sz w:val="28"/>
          <w:szCs w:val="28"/>
          <w:lang w:val="en-GB"/>
        </w:rPr>
      </w:pPr>
    </w:p>
    <w:p w14:paraId="3E6806D6" w14:textId="56474F9D" w:rsidR="004F1571" w:rsidRPr="00BD3678" w:rsidRDefault="004F1571" w:rsidP="004F1571">
      <w:pPr>
        <w:jc w:val="both"/>
        <w:rPr>
          <w:rFonts w:ascii="Arial" w:hAnsi="Arial" w:cs="Arial"/>
          <w:sz w:val="28"/>
          <w:szCs w:val="28"/>
          <w:lang w:val="en-GB"/>
        </w:rPr>
      </w:pPr>
    </w:p>
    <w:p w14:paraId="172F5EE7" w14:textId="77777777" w:rsidR="004F1571" w:rsidRDefault="004F1571" w:rsidP="002273A9">
      <w:pPr>
        <w:jc w:val="both"/>
        <w:rPr>
          <w:rFonts w:ascii="Arial" w:hAnsi="Arial" w:cs="Arial"/>
          <w:sz w:val="28"/>
          <w:szCs w:val="28"/>
          <w:lang w:val="en-GB"/>
        </w:rPr>
      </w:pPr>
    </w:p>
    <w:p w14:paraId="420F52F5" w14:textId="02D8DEA9" w:rsidR="0006228E" w:rsidRDefault="0006228E" w:rsidP="002273A9">
      <w:pPr>
        <w:jc w:val="both"/>
        <w:rPr>
          <w:rFonts w:ascii="Arial" w:hAnsi="Arial" w:cs="Arial"/>
          <w:sz w:val="28"/>
          <w:szCs w:val="28"/>
          <w:lang w:val="en-GB"/>
        </w:rPr>
      </w:pPr>
    </w:p>
    <w:p w14:paraId="310A33B8" w14:textId="17D5C979" w:rsidR="00444CF9" w:rsidRPr="001F1AE2" w:rsidRDefault="00444CF9" w:rsidP="002273A9">
      <w:pPr>
        <w:jc w:val="both"/>
        <w:rPr>
          <w:rFonts w:ascii="Arial" w:hAnsi="Arial" w:cs="Arial"/>
          <w:sz w:val="28"/>
          <w:szCs w:val="28"/>
          <w:lang w:val="en-GB"/>
        </w:rPr>
      </w:pPr>
    </w:p>
    <w:sectPr w:rsidR="00444CF9" w:rsidRPr="001F1AE2" w:rsidSect="008467B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A9"/>
    <w:rsid w:val="00022466"/>
    <w:rsid w:val="0006228E"/>
    <w:rsid w:val="00156E2E"/>
    <w:rsid w:val="00171B20"/>
    <w:rsid w:val="001F1AE2"/>
    <w:rsid w:val="002273A9"/>
    <w:rsid w:val="00250205"/>
    <w:rsid w:val="002A0AF1"/>
    <w:rsid w:val="002D0868"/>
    <w:rsid w:val="002D228F"/>
    <w:rsid w:val="00332C4C"/>
    <w:rsid w:val="0037045B"/>
    <w:rsid w:val="00377292"/>
    <w:rsid w:val="00404EFE"/>
    <w:rsid w:val="00444CF9"/>
    <w:rsid w:val="004F1571"/>
    <w:rsid w:val="00543E7D"/>
    <w:rsid w:val="00584935"/>
    <w:rsid w:val="005F57F7"/>
    <w:rsid w:val="00623A57"/>
    <w:rsid w:val="00642717"/>
    <w:rsid w:val="006548EB"/>
    <w:rsid w:val="00692B3F"/>
    <w:rsid w:val="006D0077"/>
    <w:rsid w:val="007134DD"/>
    <w:rsid w:val="007164A9"/>
    <w:rsid w:val="00795C17"/>
    <w:rsid w:val="007C2BED"/>
    <w:rsid w:val="0081675B"/>
    <w:rsid w:val="008467BE"/>
    <w:rsid w:val="0088354C"/>
    <w:rsid w:val="008D13EB"/>
    <w:rsid w:val="009227D9"/>
    <w:rsid w:val="00926418"/>
    <w:rsid w:val="00926626"/>
    <w:rsid w:val="00951B60"/>
    <w:rsid w:val="00971D50"/>
    <w:rsid w:val="009E356D"/>
    <w:rsid w:val="00A6488E"/>
    <w:rsid w:val="00A70D46"/>
    <w:rsid w:val="00AD350E"/>
    <w:rsid w:val="00AD7038"/>
    <w:rsid w:val="00AF30AB"/>
    <w:rsid w:val="00B144BF"/>
    <w:rsid w:val="00B40F86"/>
    <w:rsid w:val="00B451EB"/>
    <w:rsid w:val="00BD3678"/>
    <w:rsid w:val="00C2577E"/>
    <w:rsid w:val="00C43679"/>
    <w:rsid w:val="00C46F9F"/>
    <w:rsid w:val="00D138F7"/>
    <w:rsid w:val="00D17A1B"/>
    <w:rsid w:val="00DF6B56"/>
    <w:rsid w:val="00E22DCA"/>
    <w:rsid w:val="00E90B8B"/>
    <w:rsid w:val="00EC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0B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DCA"/>
    <w:rPr>
      <w:color w:val="0563C1" w:themeColor="hyperlink"/>
      <w:u w:val="single"/>
    </w:rPr>
  </w:style>
  <w:style w:type="character" w:customStyle="1" w:styleId="apple-converted-space">
    <w:name w:val="apple-converted-space"/>
    <w:basedOn w:val="DefaultParagraphFont"/>
    <w:rsid w:val="00444CF9"/>
  </w:style>
  <w:style w:type="paragraph" w:styleId="BalloonText">
    <w:name w:val="Balloon Text"/>
    <w:basedOn w:val="Normal"/>
    <w:link w:val="BalloonTextChar"/>
    <w:uiPriority w:val="99"/>
    <w:semiHidden/>
    <w:unhideWhenUsed/>
    <w:rsid w:val="005849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493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D350E"/>
    <w:rPr>
      <w:sz w:val="16"/>
      <w:szCs w:val="16"/>
    </w:rPr>
  </w:style>
  <w:style w:type="paragraph" w:styleId="CommentText">
    <w:name w:val="annotation text"/>
    <w:basedOn w:val="Normal"/>
    <w:link w:val="CommentTextChar"/>
    <w:uiPriority w:val="99"/>
    <w:semiHidden/>
    <w:unhideWhenUsed/>
    <w:rsid w:val="00AD350E"/>
    <w:rPr>
      <w:sz w:val="20"/>
      <w:szCs w:val="20"/>
    </w:rPr>
  </w:style>
  <w:style w:type="character" w:customStyle="1" w:styleId="CommentTextChar">
    <w:name w:val="Comment Text Char"/>
    <w:basedOn w:val="DefaultParagraphFont"/>
    <w:link w:val="CommentText"/>
    <w:uiPriority w:val="99"/>
    <w:semiHidden/>
    <w:rsid w:val="00AD350E"/>
    <w:rPr>
      <w:sz w:val="20"/>
      <w:szCs w:val="20"/>
    </w:rPr>
  </w:style>
  <w:style w:type="paragraph" w:styleId="CommentSubject">
    <w:name w:val="annotation subject"/>
    <w:basedOn w:val="CommentText"/>
    <w:next w:val="CommentText"/>
    <w:link w:val="CommentSubjectChar"/>
    <w:uiPriority w:val="99"/>
    <w:semiHidden/>
    <w:unhideWhenUsed/>
    <w:rsid w:val="00AD350E"/>
    <w:rPr>
      <w:b/>
      <w:bCs/>
    </w:rPr>
  </w:style>
  <w:style w:type="character" w:customStyle="1" w:styleId="CommentSubjectChar">
    <w:name w:val="Comment Subject Char"/>
    <w:basedOn w:val="CommentTextChar"/>
    <w:link w:val="CommentSubject"/>
    <w:uiPriority w:val="99"/>
    <w:semiHidden/>
    <w:rsid w:val="00AD35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DDE3D-61EA-4E2B-B4BC-A18FE637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Saunders</dc:creator>
  <cp:keywords/>
  <dc:description/>
  <cp:lastModifiedBy>Lucie Hoyland - The IBSA</cp:lastModifiedBy>
  <cp:revision>2</cp:revision>
  <dcterms:created xsi:type="dcterms:W3CDTF">2016-12-05T08:32:00Z</dcterms:created>
  <dcterms:modified xsi:type="dcterms:W3CDTF">2016-12-05T08:32:00Z</dcterms:modified>
</cp:coreProperties>
</file>